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7F4" w:rsidRPr="007257F4" w:rsidRDefault="007257F4" w:rsidP="007257F4">
      <w:pPr>
        <w:spacing w:after="0" w:line="240" w:lineRule="auto"/>
        <w:rPr>
          <w:rFonts w:ascii="Palatino Linotype" w:eastAsia="Times New Roman" w:hAnsi="Palatino Linotype" w:cs="Times New Roman"/>
          <w:b/>
          <w:sz w:val="32"/>
          <w:szCs w:val="32"/>
        </w:rPr>
      </w:pPr>
      <w:bookmarkStart w:id="0" w:name="_GoBack"/>
      <w:bookmarkEnd w:id="0"/>
    </w:p>
    <w:p w:rsidR="007257F4" w:rsidRPr="007257F4" w:rsidRDefault="007257F4" w:rsidP="007257F4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sz w:val="24"/>
          <w:szCs w:val="24"/>
        </w:rPr>
      </w:pPr>
      <w:r w:rsidRPr="007257F4">
        <w:rPr>
          <w:rFonts w:ascii="Palatino Linotype" w:eastAsia="Times New Roman" w:hAnsi="Palatino Linotype" w:cs="Times New Roman"/>
          <w:b/>
          <w:sz w:val="24"/>
          <w:szCs w:val="24"/>
        </w:rPr>
        <w:t>CURRICULUM VITAE</w:t>
      </w:r>
    </w:p>
    <w:p w:rsidR="007257F4" w:rsidRPr="007257F4" w:rsidRDefault="007257F4" w:rsidP="007257F4">
      <w:pPr>
        <w:spacing w:after="0" w:line="240" w:lineRule="auto"/>
        <w:jc w:val="both"/>
        <w:rPr>
          <w:rFonts w:ascii="Palatino Linotype" w:eastAsia="Arial Unicode MS" w:hAnsi="Palatino Linotype" w:cs="Arial Unicode MS"/>
          <w:b/>
          <w:lang w:val="sq-AL"/>
        </w:rPr>
      </w:pPr>
    </w:p>
    <w:p w:rsidR="007257F4" w:rsidRPr="007257F4" w:rsidRDefault="007257F4" w:rsidP="007257F4">
      <w:pPr>
        <w:spacing w:after="0" w:line="240" w:lineRule="auto"/>
        <w:ind w:firstLine="720"/>
        <w:jc w:val="both"/>
        <w:rPr>
          <w:rFonts w:ascii="Palatino Linotype" w:eastAsia="Arial Unicode MS" w:hAnsi="Palatino Linotype" w:cs="Arial Unicode MS"/>
          <w:b/>
          <w:lang w:val="sq-AL"/>
        </w:rPr>
      </w:pPr>
    </w:p>
    <w:p w:rsidR="007257F4" w:rsidRPr="007257F4" w:rsidRDefault="00657843" w:rsidP="007257F4">
      <w:pPr>
        <w:spacing w:after="0" w:line="240" w:lineRule="auto"/>
        <w:ind w:firstLine="720"/>
        <w:jc w:val="both"/>
        <w:rPr>
          <w:rFonts w:ascii="Palatino Linotype" w:eastAsia="Arial Unicode MS" w:hAnsi="Palatino Linotype" w:cs="Arial Unicode MS"/>
        </w:rPr>
      </w:pPr>
      <w:bookmarkStart w:id="1" w:name="_Toc26790058"/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Saranda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Shatri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bookmarkEnd w:id="1"/>
    </w:p>
    <w:p w:rsidR="007257F4" w:rsidRPr="007257F4" w:rsidRDefault="007257F4" w:rsidP="007257F4">
      <w:pPr>
        <w:spacing w:after="0" w:line="240" w:lineRule="auto"/>
        <w:ind w:firstLine="720"/>
        <w:jc w:val="both"/>
        <w:rPr>
          <w:rFonts w:ascii="Palatino Linotype" w:eastAsia="Arial Unicode MS" w:hAnsi="Palatino Linotype" w:cs="Arial Unicode MS"/>
          <w:b/>
        </w:rPr>
      </w:pPr>
      <w:r w:rsidRPr="007257F4">
        <w:rPr>
          <w:rFonts w:ascii="Palatino Linotype" w:eastAsia="Arial Unicode MS" w:hAnsi="Palatino Linotype" w:cs="Arial Unicode MS"/>
          <w:b/>
        </w:rPr>
        <w:t>Address:</w:t>
      </w:r>
      <w:r w:rsidRPr="007257F4">
        <w:rPr>
          <w:rFonts w:ascii="Palatino Linotype" w:eastAsia="Arial Unicode MS" w:hAnsi="Palatino Linotype" w:cs="Arial Unicode MS"/>
          <w:b/>
        </w:rPr>
        <w:tab/>
        <w:t xml:space="preserve">    </w:t>
      </w:r>
      <w:r w:rsidR="00657843" w:rsidRPr="00657843">
        <w:rPr>
          <w:rFonts w:ascii="Arial" w:eastAsia="Arial" w:hAnsi="Arial" w:cs="Arial"/>
          <w:lang w:bidi="en-US"/>
        </w:rPr>
        <w:t xml:space="preserve">St. </w:t>
      </w:r>
      <w:proofErr w:type="spellStart"/>
      <w:r w:rsidR="00657843" w:rsidRPr="00657843">
        <w:rPr>
          <w:rFonts w:ascii="Arial" w:eastAsia="Arial" w:hAnsi="Arial" w:cs="Arial"/>
          <w:lang w:bidi="en-US"/>
        </w:rPr>
        <w:t>Muharrem</w:t>
      </w:r>
      <w:proofErr w:type="spellEnd"/>
      <w:r w:rsidR="00657843" w:rsidRPr="00657843">
        <w:rPr>
          <w:rFonts w:ascii="Arial" w:eastAsia="Arial" w:hAnsi="Arial" w:cs="Arial"/>
          <w:lang w:bidi="en-US"/>
        </w:rPr>
        <w:t xml:space="preserve"> </w:t>
      </w:r>
      <w:proofErr w:type="spellStart"/>
      <w:r w:rsidR="00657843" w:rsidRPr="00657843">
        <w:rPr>
          <w:rFonts w:ascii="Arial" w:eastAsia="Arial" w:hAnsi="Arial" w:cs="Arial"/>
          <w:lang w:bidi="en-US"/>
        </w:rPr>
        <w:t>Fejza</w:t>
      </w:r>
      <w:proofErr w:type="spellEnd"/>
      <w:r w:rsidR="00657843" w:rsidRPr="00657843">
        <w:rPr>
          <w:rFonts w:ascii="Arial" w:eastAsia="Arial" w:hAnsi="Arial" w:cs="Arial"/>
          <w:lang w:bidi="en-US"/>
        </w:rPr>
        <w:t xml:space="preserve">, </w:t>
      </w:r>
      <w:proofErr w:type="spellStart"/>
      <w:r w:rsidR="00657843" w:rsidRPr="00657843">
        <w:rPr>
          <w:rFonts w:ascii="Arial" w:eastAsia="Arial" w:hAnsi="Arial" w:cs="Arial"/>
          <w:lang w:bidi="en-US"/>
        </w:rPr>
        <w:t>Lagja</w:t>
      </w:r>
      <w:proofErr w:type="spellEnd"/>
      <w:r w:rsidR="00657843" w:rsidRPr="00657843">
        <w:rPr>
          <w:rFonts w:ascii="Arial" w:eastAsia="Arial" w:hAnsi="Arial" w:cs="Arial"/>
          <w:lang w:bidi="en-US"/>
        </w:rPr>
        <w:t xml:space="preserve"> e </w:t>
      </w:r>
      <w:proofErr w:type="spellStart"/>
      <w:r w:rsidR="00657843" w:rsidRPr="00657843">
        <w:rPr>
          <w:rFonts w:ascii="Arial" w:eastAsia="Arial" w:hAnsi="Arial" w:cs="Arial"/>
          <w:lang w:bidi="en-US"/>
        </w:rPr>
        <w:t>spitalit</w:t>
      </w:r>
      <w:proofErr w:type="spellEnd"/>
      <w:r w:rsidRPr="007257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257F4">
        <w:rPr>
          <w:rFonts w:ascii="Times New Roman" w:eastAsia="Times New Roman" w:hAnsi="Times New Roman" w:cs="Times New Roman"/>
          <w:sz w:val="24"/>
          <w:szCs w:val="24"/>
        </w:rPr>
        <w:t>Prishtin</w:t>
      </w:r>
      <w:proofErr w:type="spellEnd"/>
      <w:r w:rsidRPr="007257F4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7257F4">
        <w:rPr>
          <w:rFonts w:ascii="Palatino Linotype" w:eastAsia="Arial Unicode MS" w:hAnsi="Palatino Linotype" w:cs="Arial Unicode MS"/>
          <w:b/>
        </w:rPr>
        <w:tab/>
      </w:r>
    </w:p>
    <w:p w:rsidR="007257F4" w:rsidRPr="007257F4" w:rsidRDefault="007257F4" w:rsidP="007257F4">
      <w:pPr>
        <w:spacing w:after="0" w:line="240" w:lineRule="auto"/>
        <w:ind w:firstLine="720"/>
        <w:jc w:val="both"/>
        <w:rPr>
          <w:rFonts w:ascii="Palatino Linotype" w:eastAsia="Arial Unicode MS" w:hAnsi="Palatino Linotype" w:cs="Arial Unicode MS"/>
        </w:rPr>
      </w:pPr>
      <w:r w:rsidRPr="007257F4">
        <w:rPr>
          <w:rFonts w:ascii="Palatino Linotype" w:eastAsia="Arial Unicode MS" w:hAnsi="Palatino Linotype" w:cs="Arial Unicode MS"/>
          <w:b/>
        </w:rPr>
        <w:t>Phone:</w:t>
      </w:r>
      <w:r w:rsidRPr="007257F4">
        <w:rPr>
          <w:rFonts w:ascii="Palatino Linotype" w:eastAsia="Arial Unicode MS" w:hAnsi="Palatino Linotype" w:cs="Arial Unicode MS"/>
          <w:b/>
        </w:rPr>
        <w:tab/>
      </w:r>
      <w:r w:rsidRPr="007257F4">
        <w:rPr>
          <w:rFonts w:ascii="Palatino Linotype" w:eastAsia="Arial Unicode MS" w:hAnsi="Palatino Linotype" w:cs="Arial Unicode MS"/>
          <w:b/>
        </w:rPr>
        <w:tab/>
        <w:t xml:space="preserve">    </w:t>
      </w:r>
      <w:r w:rsidR="00657843">
        <w:rPr>
          <w:rFonts w:ascii="Times New Roman" w:eastAsia="Times New Roman" w:hAnsi="Times New Roman" w:cs="Times New Roman"/>
          <w:sz w:val="24"/>
          <w:szCs w:val="24"/>
        </w:rPr>
        <w:t>+38344226170</w:t>
      </w:r>
      <w:r w:rsidRPr="007257F4">
        <w:rPr>
          <w:rFonts w:ascii="Palatino Linotype" w:eastAsia="Arial Unicode MS" w:hAnsi="Palatino Linotype" w:cs="Arial Unicode MS"/>
          <w:b/>
        </w:rPr>
        <w:t xml:space="preserve">          </w:t>
      </w:r>
    </w:p>
    <w:p w:rsidR="007257F4" w:rsidRPr="007257F4" w:rsidRDefault="007257F4" w:rsidP="007257F4">
      <w:pPr>
        <w:spacing w:after="0" w:line="240" w:lineRule="auto"/>
        <w:ind w:firstLine="720"/>
        <w:jc w:val="both"/>
        <w:rPr>
          <w:rFonts w:ascii="Palatino Linotype" w:eastAsia="Arial Unicode MS" w:hAnsi="Palatino Linotype" w:cs="Arial Unicode MS"/>
          <w:b/>
        </w:rPr>
      </w:pPr>
      <w:r w:rsidRPr="007257F4">
        <w:rPr>
          <w:rFonts w:ascii="Palatino Linotype" w:eastAsia="Arial Unicode MS" w:hAnsi="Palatino Linotype" w:cs="Arial Unicode MS"/>
          <w:b/>
        </w:rPr>
        <w:t xml:space="preserve">Date of Birth:      </w:t>
      </w:r>
      <w:r w:rsidR="00657843">
        <w:rPr>
          <w:rFonts w:ascii="Times New Roman" w:eastAsia="Times New Roman" w:hAnsi="Times New Roman" w:cs="Times New Roman"/>
          <w:sz w:val="24"/>
          <w:szCs w:val="24"/>
        </w:rPr>
        <w:t>11/02/1983</w:t>
      </w:r>
      <w:r w:rsidRPr="007257F4">
        <w:rPr>
          <w:rFonts w:ascii="Palatino Linotype" w:eastAsia="Arial Unicode MS" w:hAnsi="Palatino Linotype" w:cs="Arial Unicode MS"/>
          <w:b/>
        </w:rPr>
        <w:t xml:space="preserve">       </w:t>
      </w:r>
    </w:p>
    <w:p w:rsidR="00657843" w:rsidRDefault="007257F4" w:rsidP="007257F4">
      <w:pPr>
        <w:suppressAutoHyphens/>
        <w:spacing w:after="0" w:line="240" w:lineRule="auto"/>
        <w:ind w:right="113"/>
        <w:rPr>
          <w:rFonts w:ascii="Palatino Linotype" w:eastAsia="Arial Unicode MS" w:hAnsi="Palatino Linotype" w:cs="Arial Unicode MS"/>
          <w:b/>
          <w:lang w:eastAsia="ar-SA"/>
        </w:rPr>
      </w:pPr>
      <w:r w:rsidRPr="007257F4">
        <w:rPr>
          <w:rFonts w:ascii="Palatino Linotype" w:eastAsia="Arial Unicode MS" w:hAnsi="Palatino Linotype" w:cs="Arial Unicode MS"/>
          <w:b/>
          <w:lang w:eastAsia="ar-SA"/>
        </w:rPr>
        <w:t xml:space="preserve">             Email:</w:t>
      </w:r>
      <w:r w:rsidRPr="007257F4">
        <w:rPr>
          <w:rFonts w:ascii="Palatino Linotype" w:eastAsia="Arial Unicode MS" w:hAnsi="Palatino Linotype" w:cs="Arial Unicode MS"/>
          <w:b/>
          <w:lang w:eastAsia="ar-SA"/>
        </w:rPr>
        <w:tab/>
        <w:t xml:space="preserve">                  </w:t>
      </w:r>
      <w:hyperlink r:id="rId6" w:history="1">
        <w:r w:rsidR="00657843" w:rsidRPr="000E6A72">
          <w:rPr>
            <w:rStyle w:val="Hyperlink"/>
            <w:rFonts w:ascii="Palatino Linotype" w:eastAsia="Arial Unicode MS" w:hAnsi="Palatino Linotype" w:cs="Arial Unicode MS"/>
            <w:b/>
            <w:lang w:eastAsia="ar-SA"/>
          </w:rPr>
          <w:t>saranda.shatri@universitetiaab.com</w:t>
        </w:r>
      </w:hyperlink>
      <w:r w:rsidR="00657843">
        <w:rPr>
          <w:rFonts w:ascii="Palatino Linotype" w:eastAsia="Arial Unicode MS" w:hAnsi="Palatino Linotype" w:cs="Arial Unicode MS"/>
          <w:b/>
          <w:lang w:eastAsia="ar-SA"/>
        </w:rPr>
        <w:t xml:space="preserve"> </w:t>
      </w:r>
    </w:p>
    <w:p w:rsidR="00657843" w:rsidRDefault="00657843" w:rsidP="007257F4">
      <w:pPr>
        <w:suppressAutoHyphens/>
        <w:spacing w:after="0" w:line="240" w:lineRule="auto"/>
        <w:ind w:right="113"/>
        <w:rPr>
          <w:rFonts w:ascii="Palatino Linotype" w:eastAsia="Arial Unicode MS" w:hAnsi="Palatino Linotype" w:cs="Arial Unicode MS"/>
          <w:b/>
          <w:lang w:eastAsia="ar-SA"/>
        </w:rPr>
      </w:pPr>
      <w:r>
        <w:rPr>
          <w:rFonts w:ascii="Palatino Linotype" w:eastAsia="Arial Unicode MS" w:hAnsi="Palatino Linotype" w:cs="Arial Unicode MS"/>
          <w:b/>
          <w:lang w:eastAsia="ar-SA"/>
        </w:rPr>
        <w:t xml:space="preserve">                                            </w:t>
      </w:r>
      <w:hyperlink r:id="rId7" w:history="1">
        <w:r w:rsidRPr="000E6A72">
          <w:rPr>
            <w:rStyle w:val="Hyperlink"/>
            <w:rFonts w:ascii="Palatino Linotype" w:eastAsia="Arial Unicode MS" w:hAnsi="Palatino Linotype" w:cs="Arial Unicode MS"/>
            <w:b/>
            <w:lang w:eastAsia="ar-SA"/>
          </w:rPr>
          <w:t>Sarashatri@gmail.com</w:t>
        </w:r>
      </w:hyperlink>
    </w:p>
    <w:p w:rsidR="007257F4" w:rsidRPr="007257F4" w:rsidRDefault="007257F4" w:rsidP="007257F4">
      <w:pPr>
        <w:spacing w:after="0" w:line="240" w:lineRule="auto"/>
        <w:ind w:left="2160"/>
        <w:jc w:val="both"/>
        <w:rPr>
          <w:rFonts w:ascii="Palatino Linotype" w:eastAsia="Arial Unicode MS" w:hAnsi="Palatino Linotype" w:cs="Arial Unicode MS"/>
        </w:rPr>
      </w:pPr>
      <w:r w:rsidRPr="007257F4">
        <w:rPr>
          <w:rFonts w:ascii="Palatino Linotype" w:eastAsia="Arial Unicode MS" w:hAnsi="Palatino Linotype" w:cs="Arial Unicode MS"/>
          <w:b/>
        </w:rPr>
        <w:t xml:space="preserve">   </w:t>
      </w:r>
      <w:r w:rsidRPr="007257F4">
        <w:rPr>
          <w:rFonts w:ascii="Palatino Linotype" w:eastAsia="Arial Unicode MS" w:hAnsi="Palatino Linotype" w:cs="Arial Unicode MS"/>
        </w:rPr>
        <w:t xml:space="preserve">   </w:t>
      </w:r>
    </w:p>
    <w:p w:rsidR="007257F4" w:rsidRPr="007257F4" w:rsidRDefault="007257F4" w:rsidP="007257F4">
      <w:pPr>
        <w:spacing w:after="0" w:line="240" w:lineRule="auto"/>
        <w:ind w:firstLine="720"/>
        <w:jc w:val="both"/>
        <w:rPr>
          <w:rFonts w:ascii="Palatino Linotype" w:eastAsia="Arial Unicode MS" w:hAnsi="Palatino Linotype" w:cs="Arial Unicode MS"/>
        </w:rPr>
      </w:pPr>
      <w:r w:rsidRPr="007257F4">
        <w:rPr>
          <w:rFonts w:ascii="Palatino Linotype" w:eastAsia="Arial Unicode MS" w:hAnsi="Palatino Linotype" w:cs="Arial Unicode MS"/>
        </w:rPr>
        <w:t xml:space="preserve">                              </w:t>
      </w:r>
    </w:p>
    <w:p w:rsidR="007257F4" w:rsidRPr="007257F4" w:rsidRDefault="007257F4" w:rsidP="007257F4">
      <w:pPr>
        <w:pBdr>
          <w:bottom w:val="single" w:sz="4" w:space="6" w:color="auto"/>
        </w:pBdr>
        <w:spacing w:after="0" w:line="240" w:lineRule="auto"/>
        <w:jc w:val="both"/>
        <w:rPr>
          <w:rFonts w:ascii="Palatino Linotype" w:eastAsia="Times New Roman" w:hAnsi="Palatino Linotype" w:cs="Times New Roman"/>
          <w:b/>
          <w:sz w:val="26"/>
          <w:szCs w:val="26"/>
        </w:rPr>
      </w:pPr>
      <w:r w:rsidRPr="007257F4">
        <w:rPr>
          <w:rFonts w:ascii="Palatino Linotype" w:eastAsia="Times New Roman" w:hAnsi="Palatino Linotype" w:cs="Times New Roman"/>
          <w:b/>
          <w:sz w:val="26"/>
          <w:szCs w:val="26"/>
        </w:rPr>
        <w:t>Education</w:t>
      </w:r>
      <w:r w:rsidRPr="007257F4">
        <w:rPr>
          <w:rFonts w:ascii="Palatino Linotype" w:eastAsia="Times New Roman" w:hAnsi="Palatino Linotype" w:cs="Times New Roman"/>
          <w:b/>
          <w:sz w:val="26"/>
          <w:szCs w:val="26"/>
        </w:rPr>
        <w:tab/>
      </w:r>
    </w:p>
    <w:p w:rsidR="007257F4" w:rsidRPr="007257F4" w:rsidRDefault="007257F4" w:rsidP="00725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7F4">
        <w:rPr>
          <w:rFonts w:ascii="Palatino Linotype" w:eastAsia="Arial Unicode MS" w:hAnsi="Palatino Linotype" w:cs="Arial Unicode MS"/>
          <w:b/>
        </w:rPr>
        <w:t xml:space="preserve">              </w:t>
      </w:r>
    </w:p>
    <w:p w:rsidR="007257F4" w:rsidRPr="00B918DF" w:rsidRDefault="0029111C" w:rsidP="00725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15/06</w:t>
      </w:r>
      <w:r w:rsidR="00B918DF">
        <w:rPr>
          <w:rFonts w:ascii="Times New Roman" w:eastAsia="Times New Roman" w:hAnsi="Times New Roman" w:cs="Times New Roman"/>
          <w:sz w:val="24"/>
          <w:szCs w:val="24"/>
        </w:rPr>
        <w:t xml:space="preserve">/2005      </w:t>
      </w:r>
      <w:r w:rsidR="00B918DF" w:rsidRPr="00B918DF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University of </w:t>
      </w:r>
      <w:proofErr w:type="spellStart"/>
      <w:r w:rsidR="00B918DF" w:rsidRPr="00B918DF">
        <w:rPr>
          <w:rFonts w:ascii="Times New Roman" w:eastAsia="Arial" w:hAnsi="Times New Roman" w:cs="Times New Roman"/>
          <w:sz w:val="24"/>
          <w:szCs w:val="24"/>
          <w:lang w:bidi="en-US"/>
        </w:rPr>
        <w:t>Prishtina</w:t>
      </w:r>
      <w:proofErr w:type="spellEnd"/>
      <w:r w:rsidR="00B918DF" w:rsidRPr="00B918DF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-Faculty </w:t>
      </w:r>
      <w:proofErr w:type="gramStart"/>
      <w:r w:rsidR="00B918DF" w:rsidRPr="00B918DF">
        <w:rPr>
          <w:rFonts w:ascii="Times New Roman" w:eastAsia="Arial" w:hAnsi="Times New Roman" w:cs="Times New Roman"/>
          <w:sz w:val="24"/>
          <w:szCs w:val="24"/>
          <w:lang w:bidi="en-US"/>
        </w:rPr>
        <w:t>of  Philosophy</w:t>
      </w:r>
      <w:proofErr w:type="gramEnd"/>
      <w:r w:rsidR="00C20867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, </w:t>
      </w:r>
      <w:proofErr w:type="spellStart"/>
      <w:r w:rsidR="00C20867">
        <w:rPr>
          <w:rFonts w:ascii="Times New Roman" w:eastAsia="Arial" w:hAnsi="Times New Roman" w:cs="Times New Roman"/>
          <w:sz w:val="24"/>
          <w:szCs w:val="24"/>
          <w:lang w:bidi="en-US"/>
        </w:rPr>
        <w:t>Pedadogy</w:t>
      </w:r>
      <w:proofErr w:type="spellEnd"/>
    </w:p>
    <w:p w:rsidR="00B918DF" w:rsidRPr="00B918DF" w:rsidRDefault="00B918DF" w:rsidP="00B918DF">
      <w:pPr>
        <w:pStyle w:val="NoSpacing"/>
        <w:rPr>
          <w:rFonts w:ascii="Times New Roman" w:hAnsi="Times New Roman" w:cs="Times New Roman"/>
          <w:sz w:val="24"/>
          <w:szCs w:val="24"/>
          <w:lang w:bidi="en-US"/>
        </w:rPr>
      </w:pPr>
      <w:r w:rsidRPr="00B918D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C20867">
        <w:rPr>
          <w:rFonts w:ascii="Times New Roman" w:hAnsi="Times New Roman" w:cs="Times New Roman"/>
          <w:sz w:val="24"/>
          <w:szCs w:val="24"/>
          <w:lang w:bidi="en-US"/>
        </w:rPr>
        <w:t>Bachelor</w:t>
      </w:r>
      <w:r w:rsidRPr="00B918DF">
        <w:rPr>
          <w:rFonts w:ascii="Times New Roman" w:hAnsi="Times New Roman" w:cs="Times New Roman"/>
          <w:sz w:val="24"/>
          <w:szCs w:val="24"/>
          <w:lang w:bidi="en-US"/>
        </w:rPr>
        <w:t xml:space="preserve"> of Special Pedagogy </w:t>
      </w:r>
    </w:p>
    <w:p w:rsidR="007257F4" w:rsidRPr="007257F4" w:rsidRDefault="007257F4" w:rsidP="00725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57F4" w:rsidRPr="007257F4" w:rsidRDefault="007257F4" w:rsidP="00725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DB1" w:rsidRPr="00985A99" w:rsidRDefault="00985A99" w:rsidP="00985A99">
      <w:pPr>
        <w:pStyle w:val="NoSpacing"/>
        <w:rPr>
          <w:rFonts w:ascii="Times New Roman" w:hAnsi="Times New Roman" w:cs="Times New Roman"/>
          <w:sz w:val="24"/>
          <w:szCs w:val="24"/>
          <w:lang w:bidi="en-US"/>
        </w:rPr>
      </w:pPr>
      <w:r w:rsidRPr="00985A99">
        <w:rPr>
          <w:rFonts w:ascii="Times New Roman" w:eastAsia="Times New Roman" w:hAnsi="Times New Roman" w:cs="Times New Roman"/>
          <w:sz w:val="24"/>
          <w:szCs w:val="24"/>
        </w:rPr>
        <w:t>04/12/2008</w:t>
      </w:r>
      <w:r w:rsidR="00B918DF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D97DB1" w:rsidRPr="00985A99">
        <w:rPr>
          <w:rFonts w:ascii="Times New Roman" w:hAnsi="Times New Roman" w:cs="Times New Roman"/>
          <w:sz w:val="24"/>
          <w:szCs w:val="24"/>
          <w:lang w:bidi="en-US"/>
        </w:rPr>
        <w:t xml:space="preserve">University of </w:t>
      </w:r>
      <w:proofErr w:type="spellStart"/>
      <w:r w:rsidR="00D97DB1" w:rsidRPr="00985A99">
        <w:rPr>
          <w:rFonts w:ascii="Times New Roman" w:hAnsi="Times New Roman" w:cs="Times New Roman"/>
          <w:sz w:val="24"/>
          <w:szCs w:val="24"/>
          <w:lang w:bidi="en-US"/>
        </w:rPr>
        <w:t>Prishtina</w:t>
      </w:r>
      <w:proofErr w:type="spellEnd"/>
      <w:r w:rsidR="00D97DB1" w:rsidRPr="00985A99">
        <w:rPr>
          <w:rFonts w:ascii="Times New Roman" w:hAnsi="Times New Roman" w:cs="Times New Roman"/>
          <w:sz w:val="24"/>
          <w:szCs w:val="24"/>
          <w:lang w:bidi="en-US"/>
        </w:rPr>
        <w:t xml:space="preserve"> - Faculty of Education and University of </w:t>
      </w:r>
      <w:proofErr w:type="spellStart"/>
      <w:r w:rsidR="00D97DB1" w:rsidRPr="00985A99">
        <w:rPr>
          <w:rFonts w:ascii="Times New Roman" w:hAnsi="Times New Roman" w:cs="Times New Roman"/>
          <w:sz w:val="24"/>
          <w:szCs w:val="24"/>
          <w:lang w:bidi="en-US"/>
        </w:rPr>
        <w:t>Juvaskula</w:t>
      </w:r>
      <w:proofErr w:type="spellEnd"/>
      <w:r w:rsidR="00D97DB1" w:rsidRPr="00985A99">
        <w:rPr>
          <w:rFonts w:ascii="Times New Roman" w:hAnsi="Times New Roman" w:cs="Times New Roman"/>
          <w:sz w:val="24"/>
          <w:szCs w:val="24"/>
          <w:lang w:bidi="en-US"/>
        </w:rPr>
        <w:t xml:space="preserve">,          </w:t>
      </w:r>
    </w:p>
    <w:p w:rsidR="00985A99" w:rsidRPr="00985A99" w:rsidRDefault="00B918DF" w:rsidP="00985A99">
      <w:pPr>
        <w:pStyle w:val="NoSpacing"/>
        <w:rPr>
          <w:rFonts w:eastAsia="Arial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985A99" w:rsidRPr="00985A99">
        <w:rPr>
          <w:rFonts w:ascii="Times New Roman" w:eastAsia="Arial" w:hAnsi="Times New Roman" w:cs="Times New Roman"/>
          <w:sz w:val="24"/>
          <w:szCs w:val="24"/>
          <w:lang w:bidi="en-US"/>
        </w:rPr>
        <w:t>Master in Inclusive Education</w:t>
      </w:r>
      <w:r w:rsidR="00985A99" w:rsidRPr="00985A99">
        <w:rPr>
          <w:rFonts w:eastAsia="Arial"/>
          <w:lang w:bidi="en-US"/>
        </w:rPr>
        <w:t xml:space="preserve"> </w:t>
      </w:r>
    </w:p>
    <w:p w:rsidR="007257F4" w:rsidRPr="007257F4" w:rsidRDefault="007257F4" w:rsidP="00725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7F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6F2D8E" w:rsidRPr="006F2D8E" w:rsidRDefault="006F2D8E" w:rsidP="006F2D8E">
      <w:pPr>
        <w:pStyle w:val="NoSpacing"/>
        <w:rPr>
          <w:rFonts w:ascii="Times New Roman" w:hAnsi="Times New Roman" w:cs="Times New Roman"/>
          <w:sz w:val="24"/>
          <w:szCs w:val="24"/>
          <w:lang w:bidi="en-US"/>
        </w:rPr>
      </w:pPr>
      <w:r w:rsidRPr="006F2D8E">
        <w:rPr>
          <w:rFonts w:ascii="Times New Roman" w:eastAsia="Times New Roman" w:hAnsi="Times New Roman" w:cs="Times New Roman"/>
          <w:sz w:val="24"/>
          <w:szCs w:val="24"/>
        </w:rPr>
        <w:t>16/07/2018</w:t>
      </w:r>
      <w:r w:rsidR="007257F4" w:rsidRPr="007257F4">
        <w:rPr>
          <w:rFonts w:eastAsia="Times New Roman"/>
        </w:rPr>
        <w:t xml:space="preserve">         </w:t>
      </w:r>
      <w:r w:rsidRPr="006F2D8E">
        <w:rPr>
          <w:rFonts w:ascii="Times New Roman" w:hAnsi="Times New Roman" w:cs="Times New Roman"/>
          <w:sz w:val="24"/>
          <w:szCs w:val="24"/>
          <w:lang w:bidi="en-US"/>
        </w:rPr>
        <w:t>University of Tirana, Faculty of Social Sciences</w:t>
      </w:r>
    </w:p>
    <w:p w:rsidR="006F2D8E" w:rsidRPr="006F2D8E" w:rsidRDefault="006F2D8E" w:rsidP="006F2D8E">
      <w:pPr>
        <w:pStyle w:val="NoSpacing"/>
        <w:rPr>
          <w:rFonts w:ascii="Times New Roman" w:hAnsi="Times New Roman" w:cs="Times New Roman"/>
          <w:sz w:val="24"/>
          <w:szCs w:val="24"/>
          <w:lang w:bidi="en-US"/>
        </w:rPr>
      </w:pPr>
      <w:r w:rsidRPr="006F2D8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             </w:t>
      </w:r>
      <w:r w:rsidRPr="006F2D8E">
        <w:rPr>
          <w:rFonts w:ascii="Times New Roman" w:hAnsi="Times New Roman" w:cs="Times New Roman"/>
          <w:sz w:val="24"/>
          <w:szCs w:val="24"/>
          <w:lang w:bidi="en-US"/>
        </w:rPr>
        <w:t xml:space="preserve">Doctor of Sciences in Pedagogy </w:t>
      </w:r>
    </w:p>
    <w:p w:rsidR="007257F4" w:rsidRPr="007257F4" w:rsidRDefault="007257F4" w:rsidP="00725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57F4" w:rsidRPr="007257F4" w:rsidRDefault="007257F4" w:rsidP="007257F4">
      <w:pPr>
        <w:widowControl w:val="0"/>
        <w:suppressAutoHyphens/>
        <w:autoSpaceDE w:val="0"/>
        <w:autoSpaceDN w:val="0"/>
        <w:adjustRightInd w:val="0"/>
        <w:spacing w:before="74" w:after="0" w:line="240" w:lineRule="auto"/>
        <w:ind w:left="113" w:right="113"/>
        <w:rPr>
          <w:rFonts w:ascii="Palatino Linotype" w:eastAsia="Times New Roman" w:hAnsi="Palatino Linotype" w:cs="Times New Roman"/>
          <w:b/>
          <w:sz w:val="26"/>
          <w:szCs w:val="26"/>
        </w:rPr>
      </w:pPr>
      <w:r w:rsidRPr="007257F4">
        <w:rPr>
          <w:rFonts w:ascii="Palatino Linotype" w:eastAsia="Times New Roman" w:hAnsi="Palatino Linotype" w:cs="Times New Roman"/>
          <w:b/>
          <w:sz w:val="26"/>
          <w:szCs w:val="26"/>
        </w:rPr>
        <w:tab/>
      </w:r>
    </w:p>
    <w:p w:rsidR="007257F4" w:rsidRPr="007257F4" w:rsidRDefault="007257F4" w:rsidP="007257F4">
      <w:pPr>
        <w:pBdr>
          <w:bottom w:val="single" w:sz="4" w:space="6" w:color="auto"/>
        </w:pBdr>
        <w:spacing w:after="0" w:line="240" w:lineRule="auto"/>
        <w:rPr>
          <w:rFonts w:ascii="Palatino Linotype" w:eastAsia="Times New Roman" w:hAnsi="Palatino Linotype" w:cs="Times New Roman"/>
          <w:b/>
          <w:sz w:val="26"/>
          <w:szCs w:val="26"/>
        </w:rPr>
      </w:pPr>
      <w:r w:rsidRPr="007257F4">
        <w:rPr>
          <w:rFonts w:ascii="Palatino Linotype" w:eastAsia="Times New Roman" w:hAnsi="Palatino Linotype" w:cs="Times New Roman"/>
          <w:b/>
          <w:sz w:val="26"/>
          <w:szCs w:val="26"/>
        </w:rPr>
        <w:t>Experience - Works</w:t>
      </w:r>
    </w:p>
    <w:p w:rsidR="000653FC" w:rsidRPr="000653FC" w:rsidRDefault="000653FC" w:rsidP="000653FC">
      <w:pPr>
        <w:pStyle w:val="BodyText"/>
        <w:spacing w:line="207" w:lineRule="exact"/>
        <w:rPr>
          <w:rFonts w:ascii="Times New Roman" w:eastAsia="Arial" w:hAnsi="Times New Roman" w:cs="Times New Roman"/>
          <w:sz w:val="24"/>
          <w:szCs w:val="24"/>
          <w:lang w:bidi="en-US"/>
        </w:rPr>
      </w:pPr>
      <w:r w:rsidRPr="000653FC">
        <w:rPr>
          <w:rFonts w:ascii="Arial" w:eastAsia="Arial" w:hAnsi="Arial" w:cs="Arial"/>
          <w:lang w:bidi="en-US"/>
        </w:rPr>
        <w:t>01/10/2014</w:t>
      </w:r>
      <w:r w:rsidRPr="000653FC">
        <w:rPr>
          <w:rFonts w:ascii="Times New Roman" w:eastAsia="Arial" w:hAnsi="Arial" w:cs="Arial"/>
          <w:lang w:bidi="en-US"/>
        </w:rPr>
        <w:tab/>
      </w:r>
      <w:r w:rsidRPr="000653FC">
        <w:rPr>
          <w:rFonts w:ascii="Arial" w:eastAsia="Arial" w:hAnsi="Arial" w:cs="Arial"/>
          <w:spacing w:val="-3"/>
          <w:lang w:bidi="en-US"/>
        </w:rPr>
        <w:t>Present</w:t>
      </w:r>
      <w:r w:rsidR="007257F4" w:rsidRPr="007257F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B46B1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257F4" w:rsidRPr="00725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57F4">
        <w:rPr>
          <w:rFonts w:ascii="Times New Roman" w:eastAsia="Times New Roman" w:hAnsi="Times New Roman" w:cs="Times New Roman"/>
          <w:sz w:val="24"/>
          <w:szCs w:val="24"/>
        </w:rPr>
        <w:t>AAB College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7257F4" w:rsidRPr="007257F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653FC">
        <w:rPr>
          <w:rFonts w:ascii="Times New Roman" w:eastAsia="Arial" w:hAnsi="Times New Roman" w:cs="Times New Roman"/>
          <w:sz w:val="24"/>
          <w:szCs w:val="24"/>
          <w:lang w:bidi="en-US"/>
        </w:rPr>
        <w:t>Professor/Vice-dean</w:t>
      </w:r>
    </w:p>
    <w:p w:rsidR="00825102" w:rsidRDefault="000653FC" w:rsidP="000653FC">
      <w:pPr>
        <w:widowControl w:val="0"/>
        <w:autoSpaceDE w:val="0"/>
        <w:autoSpaceDN w:val="0"/>
        <w:spacing w:after="0" w:line="207" w:lineRule="exact"/>
        <w:ind w:left="2880"/>
        <w:rPr>
          <w:rFonts w:ascii="Times New Roman" w:eastAsia="Arial" w:hAnsi="Times New Roman" w:cs="Times New Roman"/>
          <w:sz w:val="24"/>
          <w:szCs w:val="24"/>
          <w:lang w:bidi="en-US"/>
        </w:rPr>
      </w:pPr>
      <w:r w:rsidRPr="000653FC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Professor at the Faculty of Social Sciences- Vice-dean Program </w:t>
      </w:r>
    </w:p>
    <w:p w:rsidR="000653FC" w:rsidRPr="000653FC" w:rsidRDefault="000653FC" w:rsidP="000653FC">
      <w:pPr>
        <w:widowControl w:val="0"/>
        <w:autoSpaceDE w:val="0"/>
        <w:autoSpaceDN w:val="0"/>
        <w:spacing w:after="0" w:line="207" w:lineRule="exact"/>
        <w:ind w:left="2880"/>
        <w:rPr>
          <w:rFonts w:ascii="Times New Roman" w:eastAsia="Arial" w:hAnsi="Times New Roman" w:cs="Times New Roman"/>
          <w:sz w:val="24"/>
          <w:szCs w:val="24"/>
          <w:lang w:bidi="en-US"/>
        </w:rPr>
      </w:pPr>
      <w:r w:rsidRPr="000653FC">
        <w:rPr>
          <w:rFonts w:ascii="Times New Roman" w:eastAsia="Arial" w:hAnsi="Times New Roman" w:cs="Times New Roman"/>
          <w:sz w:val="24"/>
          <w:szCs w:val="24"/>
          <w:lang w:bidi="en-US"/>
        </w:rPr>
        <w:t>“Child Care and Welfare”- Faculty of Social Sciences</w:t>
      </w:r>
    </w:p>
    <w:p w:rsidR="007257F4" w:rsidRPr="007257F4" w:rsidRDefault="007257F4" w:rsidP="00725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7F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="000653FC">
        <w:rPr>
          <w:rFonts w:ascii="Times New Roman" w:eastAsia="Times New Roman" w:hAnsi="Times New Roman" w:cs="Times New Roman"/>
          <w:sz w:val="24"/>
          <w:szCs w:val="24"/>
        </w:rPr>
        <w:tab/>
      </w:r>
      <w:r w:rsidRPr="007257F4">
        <w:rPr>
          <w:rFonts w:ascii="Times New Roman" w:eastAsia="Times New Roman" w:hAnsi="Times New Roman" w:cs="Times New Roman"/>
          <w:sz w:val="24"/>
          <w:szCs w:val="24"/>
        </w:rPr>
        <w:t xml:space="preserve"> Teaching pedagogical subjects</w:t>
      </w:r>
    </w:p>
    <w:p w:rsidR="007257F4" w:rsidRPr="007257F4" w:rsidRDefault="007257F4" w:rsidP="00725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7F4">
        <w:rPr>
          <w:rFonts w:ascii="Times New Roman" w:eastAsia="Times New Roman" w:hAnsi="Times New Roman" w:cs="Times New Roman"/>
          <w:sz w:val="24"/>
          <w:szCs w:val="24"/>
        </w:rPr>
        <w:tab/>
      </w:r>
      <w:r w:rsidRPr="007257F4">
        <w:rPr>
          <w:rFonts w:ascii="Times New Roman" w:eastAsia="Times New Roman" w:hAnsi="Times New Roman" w:cs="Times New Roman"/>
          <w:sz w:val="24"/>
          <w:szCs w:val="24"/>
        </w:rPr>
        <w:tab/>
      </w:r>
      <w:r w:rsidRPr="007257F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</w:p>
    <w:p w:rsidR="000653FC" w:rsidRPr="00825102" w:rsidRDefault="000653FC" w:rsidP="00CA7B5B">
      <w:pPr>
        <w:pStyle w:val="BodyText"/>
        <w:spacing w:before="139"/>
        <w:rPr>
          <w:rFonts w:ascii="Times New Roman" w:eastAsia="Arial" w:hAnsi="Times New Roman" w:cs="Times New Roman"/>
          <w:sz w:val="24"/>
          <w:szCs w:val="24"/>
          <w:lang w:bidi="en-US"/>
        </w:rPr>
      </w:pPr>
      <w:r w:rsidRPr="000653FC">
        <w:rPr>
          <w:rFonts w:ascii="Times New Roman" w:eastAsia="Arial" w:hAnsi="Times New Roman" w:cs="Times New Roman"/>
          <w:sz w:val="24"/>
          <w:szCs w:val="24"/>
          <w:lang w:bidi="en-US"/>
        </w:rPr>
        <w:t>01/02/2010</w:t>
      </w:r>
      <w:r w:rsidR="00336CAC">
        <w:rPr>
          <w:rFonts w:ascii="Times New Roman" w:eastAsia="Arial" w:hAnsi="Times New Roman" w:cs="Times New Roman"/>
          <w:sz w:val="24"/>
          <w:szCs w:val="24"/>
          <w:lang w:bidi="en-US"/>
        </w:rPr>
        <w:t>-</w:t>
      </w:r>
      <w:r w:rsidRPr="000653FC">
        <w:rPr>
          <w:rFonts w:ascii="Times New Roman" w:eastAsia="Arial" w:hAnsi="Times New Roman" w:cs="Times New Roman"/>
          <w:sz w:val="24"/>
          <w:szCs w:val="24"/>
          <w:lang w:bidi="en-US"/>
        </w:rPr>
        <w:tab/>
        <w:t>01/07/2013</w:t>
      </w:r>
      <w:r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bidi="en-US"/>
        </w:rPr>
        <w:tab/>
      </w:r>
      <w:r w:rsidRPr="00825102">
        <w:rPr>
          <w:rFonts w:ascii="Times New Roman" w:eastAsia="Arial" w:hAnsi="Times New Roman" w:cs="Times New Roman"/>
          <w:sz w:val="24"/>
          <w:szCs w:val="24"/>
          <w:lang w:bidi="en-US"/>
        </w:rPr>
        <w:t>External lecturing</w:t>
      </w:r>
    </w:p>
    <w:p w:rsidR="007257F4" w:rsidRPr="00825102" w:rsidRDefault="000653FC" w:rsidP="000653FC">
      <w:pPr>
        <w:pStyle w:val="BodyText"/>
        <w:spacing w:before="139"/>
        <w:ind w:left="201"/>
        <w:rPr>
          <w:rFonts w:ascii="Times New Roman" w:eastAsia="Arial" w:hAnsi="Times New Roman" w:cs="Times New Roman"/>
          <w:sz w:val="24"/>
          <w:szCs w:val="24"/>
          <w:lang w:bidi="en-US"/>
        </w:rPr>
      </w:pPr>
      <w:r w:rsidRPr="00825102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</w:t>
      </w:r>
      <w:r w:rsidRPr="00825102">
        <w:rPr>
          <w:rFonts w:ascii="Times New Roman" w:eastAsia="Arial" w:hAnsi="Times New Roman" w:cs="Times New Roman"/>
          <w:spacing w:val="-3"/>
          <w:sz w:val="24"/>
          <w:szCs w:val="24"/>
          <w:lang w:bidi="en-US"/>
        </w:rPr>
        <w:t>Present</w:t>
      </w:r>
      <w:r w:rsidRPr="00825102">
        <w:rPr>
          <w:rFonts w:ascii="Times New Roman" w:eastAsia="Arial" w:hAnsi="Times New Roman" w:cs="Times New Roman"/>
          <w:spacing w:val="-3"/>
          <w:sz w:val="24"/>
          <w:szCs w:val="24"/>
          <w:lang w:bidi="en-US"/>
        </w:rPr>
        <w:tab/>
      </w:r>
      <w:r w:rsidRPr="00825102">
        <w:rPr>
          <w:rFonts w:ascii="Times New Roman" w:eastAsia="Arial" w:hAnsi="Times New Roman" w:cs="Times New Roman"/>
          <w:spacing w:val="-3"/>
          <w:sz w:val="24"/>
          <w:szCs w:val="24"/>
          <w:lang w:bidi="en-US"/>
        </w:rPr>
        <w:tab/>
      </w:r>
      <w:r w:rsidRPr="00825102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    </w:t>
      </w:r>
      <w:r w:rsidRPr="00825102">
        <w:rPr>
          <w:rFonts w:ascii="Times New Roman" w:eastAsia="Arial" w:hAnsi="Times New Roman" w:cs="Times New Roman"/>
          <w:sz w:val="24"/>
          <w:szCs w:val="24"/>
          <w:lang w:bidi="en-US"/>
        </w:rPr>
        <w:tab/>
      </w:r>
      <w:r w:rsidRPr="000653FC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Lecturer at the Faculty of Education- University of </w:t>
      </w:r>
      <w:proofErr w:type="spellStart"/>
      <w:r w:rsidRPr="000653FC">
        <w:rPr>
          <w:rFonts w:ascii="Times New Roman" w:eastAsia="Arial" w:hAnsi="Times New Roman" w:cs="Times New Roman"/>
          <w:sz w:val="24"/>
          <w:szCs w:val="24"/>
          <w:lang w:bidi="en-US"/>
        </w:rPr>
        <w:t>Prishtina</w:t>
      </w:r>
      <w:proofErr w:type="spellEnd"/>
    </w:p>
    <w:p w:rsidR="007257F4" w:rsidRPr="00825102" w:rsidRDefault="007257F4" w:rsidP="00725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510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Teaching </w:t>
      </w:r>
      <w:r w:rsidR="000653FC" w:rsidRPr="00825102">
        <w:rPr>
          <w:rFonts w:ascii="Times New Roman" w:eastAsia="Times New Roman" w:hAnsi="Times New Roman" w:cs="Times New Roman"/>
          <w:sz w:val="24"/>
          <w:szCs w:val="24"/>
        </w:rPr>
        <w:t xml:space="preserve">inclusive education </w:t>
      </w:r>
      <w:r w:rsidRPr="00825102">
        <w:rPr>
          <w:rFonts w:ascii="Times New Roman" w:eastAsia="Times New Roman" w:hAnsi="Times New Roman" w:cs="Times New Roman"/>
          <w:sz w:val="24"/>
          <w:szCs w:val="24"/>
        </w:rPr>
        <w:t>subjects</w:t>
      </w:r>
    </w:p>
    <w:p w:rsidR="007257F4" w:rsidRPr="007257F4" w:rsidRDefault="007257F4" w:rsidP="00725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7F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5B0420" w:rsidRPr="005B0420" w:rsidRDefault="005B0420" w:rsidP="00CA7B5B">
      <w:pPr>
        <w:pStyle w:val="NoSpacing"/>
        <w:rPr>
          <w:rFonts w:ascii="Times New Roman" w:hAnsi="Times New Roman" w:cs="Times New Roman"/>
          <w:sz w:val="24"/>
          <w:szCs w:val="24"/>
          <w:lang w:bidi="en-US"/>
        </w:rPr>
      </w:pPr>
      <w:r w:rsidRPr="005B0420">
        <w:rPr>
          <w:rFonts w:ascii="Times New Roman" w:hAnsi="Times New Roman" w:cs="Times New Roman"/>
          <w:sz w:val="24"/>
          <w:szCs w:val="24"/>
          <w:lang w:bidi="en-US"/>
        </w:rPr>
        <w:t>05/10/2009</w:t>
      </w:r>
      <w:r w:rsidRPr="005B0420">
        <w:rPr>
          <w:rFonts w:ascii="Times New Roman" w:hAnsi="Times New Roman" w:cs="Times New Roman"/>
          <w:sz w:val="24"/>
          <w:szCs w:val="24"/>
          <w:lang w:bidi="en-US"/>
        </w:rPr>
        <w:tab/>
        <w:t>30/09/2014</w:t>
      </w:r>
      <w:r w:rsidR="007257F4" w:rsidRPr="005B0420">
        <w:rPr>
          <w:rFonts w:ascii="Times New Roman" w:eastAsia="Times New Roman" w:hAnsi="Times New Roman" w:cs="Times New Roman"/>
          <w:sz w:val="24"/>
          <w:szCs w:val="24"/>
        </w:rPr>
        <w:tab/>
      </w:r>
      <w:r w:rsidRPr="005B0420">
        <w:rPr>
          <w:rFonts w:ascii="Times New Roman" w:hAnsi="Times New Roman" w:cs="Times New Roman"/>
          <w:sz w:val="24"/>
          <w:szCs w:val="24"/>
          <w:lang w:bidi="en-US"/>
        </w:rPr>
        <w:t xml:space="preserve">Ministry of Education, Science and Technology </w:t>
      </w:r>
    </w:p>
    <w:p w:rsidR="005B0420" w:rsidRPr="00825102" w:rsidRDefault="00CA7B5B" w:rsidP="005B0420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  <w:lang w:bidi="en-US"/>
        </w:rPr>
      </w:pPr>
      <w:r w:rsidRPr="00825102">
        <w:rPr>
          <w:rFonts w:ascii="Times New Roman" w:hAnsi="Times New Roman" w:cs="Times New Roman"/>
          <w:sz w:val="24"/>
          <w:szCs w:val="24"/>
          <w:lang w:bidi="en-US"/>
        </w:rPr>
        <w:t xml:space="preserve">Lower primary and secondary school </w:t>
      </w:r>
      <w:r w:rsidR="005B0420" w:rsidRPr="00825102">
        <w:rPr>
          <w:rFonts w:ascii="Times New Roman" w:hAnsi="Times New Roman" w:cs="Times New Roman"/>
          <w:sz w:val="24"/>
          <w:szCs w:val="24"/>
          <w:lang w:bidi="en-US"/>
        </w:rPr>
        <w:t xml:space="preserve">"Ismail </w:t>
      </w:r>
      <w:proofErr w:type="spellStart"/>
      <w:r w:rsidR="005B0420" w:rsidRPr="00825102">
        <w:rPr>
          <w:rFonts w:ascii="Times New Roman" w:hAnsi="Times New Roman" w:cs="Times New Roman"/>
          <w:sz w:val="24"/>
          <w:szCs w:val="24"/>
          <w:lang w:bidi="en-US"/>
        </w:rPr>
        <w:t>Qemali</w:t>
      </w:r>
      <w:proofErr w:type="spellEnd"/>
      <w:r w:rsidR="005B0420" w:rsidRPr="00825102">
        <w:rPr>
          <w:rFonts w:ascii="Times New Roman" w:hAnsi="Times New Roman" w:cs="Times New Roman"/>
          <w:sz w:val="24"/>
          <w:szCs w:val="24"/>
          <w:lang w:bidi="en-US"/>
        </w:rPr>
        <w:t>"</w:t>
      </w:r>
      <w:r w:rsidRPr="00825102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825102">
        <w:rPr>
          <w:rFonts w:ascii="Times New Roman" w:hAnsi="Times New Roman" w:cs="Times New Roman"/>
          <w:sz w:val="24"/>
          <w:szCs w:val="24"/>
          <w:lang w:bidi="en-US"/>
        </w:rPr>
        <w:t>Prishtina</w:t>
      </w:r>
      <w:proofErr w:type="spellEnd"/>
    </w:p>
    <w:p w:rsidR="005B0420" w:rsidRPr="005B0420" w:rsidRDefault="005B0420" w:rsidP="005B0420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  <w:lang w:bidi="en-US"/>
        </w:rPr>
      </w:pPr>
      <w:r w:rsidRPr="005B0420">
        <w:rPr>
          <w:rFonts w:ascii="Times New Roman" w:hAnsi="Times New Roman" w:cs="Times New Roman"/>
          <w:sz w:val="24"/>
          <w:szCs w:val="24"/>
          <w:lang w:bidi="en-US"/>
        </w:rPr>
        <w:t xml:space="preserve">Inclusive teacher </w:t>
      </w:r>
    </w:p>
    <w:p w:rsidR="005B0420" w:rsidRPr="005B0420" w:rsidRDefault="005B0420" w:rsidP="005B0420">
      <w:pPr>
        <w:pStyle w:val="NoSpacing"/>
        <w:ind w:left="2160" w:firstLine="720"/>
        <w:rPr>
          <w:lang w:bidi="en-US"/>
        </w:rPr>
      </w:pPr>
    </w:p>
    <w:p w:rsidR="00CA7B5B" w:rsidRDefault="00CA7B5B" w:rsidP="007257F4">
      <w:pPr>
        <w:spacing w:after="0" w:line="240" w:lineRule="auto"/>
        <w:rPr>
          <w:rFonts w:ascii="Arial" w:eastAsia="Arial" w:hAnsi="Arial" w:cs="Arial"/>
          <w:lang w:bidi="en-US"/>
        </w:rPr>
      </w:pPr>
      <w:r w:rsidRPr="00CA7B5B">
        <w:rPr>
          <w:rFonts w:ascii="Arial" w:eastAsia="Arial" w:hAnsi="Arial" w:cs="Arial"/>
          <w:lang w:bidi="en-US"/>
        </w:rPr>
        <w:t>16/01/2006</w:t>
      </w:r>
      <w:r w:rsidRPr="00CA7B5B">
        <w:rPr>
          <w:rFonts w:ascii="Times New Roman" w:eastAsia="Arial" w:hAnsi="Arial" w:cs="Arial"/>
          <w:lang w:bidi="en-US"/>
        </w:rPr>
        <w:tab/>
      </w:r>
      <w:r w:rsidRPr="00CA7B5B">
        <w:rPr>
          <w:rFonts w:ascii="Arial" w:eastAsia="Arial" w:hAnsi="Arial" w:cs="Arial"/>
          <w:lang w:bidi="en-US"/>
        </w:rPr>
        <w:t>28/08/2009</w:t>
      </w:r>
      <w:r>
        <w:rPr>
          <w:rFonts w:ascii="Arial" w:eastAsia="Arial" w:hAnsi="Arial" w:cs="Arial"/>
          <w:lang w:bidi="en-US"/>
        </w:rPr>
        <w:tab/>
      </w:r>
      <w:proofErr w:type="spellStart"/>
      <w:proofErr w:type="gramStart"/>
      <w:r w:rsidRPr="00CA7B5B">
        <w:rPr>
          <w:rFonts w:ascii="Arial" w:eastAsia="Arial" w:hAnsi="Arial" w:cs="Arial"/>
          <w:lang w:bidi="en-US"/>
        </w:rPr>
        <w:t>Kindergarden</w:t>
      </w:r>
      <w:proofErr w:type="spellEnd"/>
      <w:r w:rsidRPr="00CA7B5B">
        <w:rPr>
          <w:rFonts w:ascii="Arial" w:eastAsia="Arial" w:hAnsi="Arial" w:cs="Arial"/>
          <w:lang w:bidi="en-US"/>
        </w:rPr>
        <w:t xml:space="preserve">  "</w:t>
      </w:r>
      <w:proofErr w:type="spellStart"/>
      <w:proofErr w:type="gramEnd"/>
      <w:r w:rsidRPr="00CA7B5B">
        <w:rPr>
          <w:rFonts w:ascii="Arial" w:eastAsia="Arial" w:hAnsi="Arial" w:cs="Arial"/>
          <w:lang w:bidi="en-US"/>
        </w:rPr>
        <w:t>Oaza</w:t>
      </w:r>
      <w:proofErr w:type="spellEnd"/>
      <w:r w:rsidRPr="00CA7B5B">
        <w:rPr>
          <w:rFonts w:ascii="Arial" w:eastAsia="Arial" w:hAnsi="Arial" w:cs="Arial"/>
          <w:lang w:bidi="en-US"/>
        </w:rPr>
        <w:t>"- Caritas</w:t>
      </w:r>
      <w:r>
        <w:rPr>
          <w:rFonts w:ascii="Arial" w:eastAsia="Arial" w:hAnsi="Arial" w:cs="Arial"/>
          <w:lang w:bidi="en-US"/>
        </w:rPr>
        <w:t xml:space="preserve">, </w:t>
      </w:r>
      <w:proofErr w:type="spellStart"/>
      <w:r>
        <w:rPr>
          <w:rFonts w:ascii="Arial" w:eastAsia="Arial" w:hAnsi="Arial" w:cs="Arial"/>
          <w:lang w:bidi="en-US"/>
        </w:rPr>
        <w:t>Prishtina</w:t>
      </w:r>
      <w:proofErr w:type="spellEnd"/>
    </w:p>
    <w:p w:rsidR="00CA7B5B" w:rsidRDefault="00CA7B5B" w:rsidP="007257F4">
      <w:pPr>
        <w:spacing w:after="0" w:line="240" w:lineRule="auto"/>
        <w:rPr>
          <w:rFonts w:ascii="Arial" w:eastAsia="Arial" w:hAnsi="Arial" w:cs="Arial"/>
          <w:lang w:bidi="en-US"/>
        </w:rPr>
      </w:pPr>
      <w:r>
        <w:rPr>
          <w:rFonts w:ascii="Arial" w:eastAsia="Arial" w:hAnsi="Arial" w:cs="Arial"/>
          <w:lang w:bidi="en-US"/>
        </w:rPr>
        <w:tab/>
      </w:r>
      <w:r>
        <w:rPr>
          <w:rFonts w:ascii="Arial" w:eastAsia="Arial" w:hAnsi="Arial" w:cs="Arial"/>
          <w:lang w:bidi="en-US"/>
        </w:rPr>
        <w:tab/>
      </w:r>
      <w:r>
        <w:rPr>
          <w:rFonts w:ascii="Arial" w:eastAsia="Arial" w:hAnsi="Arial" w:cs="Arial"/>
          <w:lang w:bidi="en-US"/>
        </w:rPr>
        <w:tab/>
      </w:r>
      <w:r>
        <w:rPr>
          <w:rFonts w:ascii="Arial" w:eastAsia="Arial" w:hAnsi="Arial" w:cs="Arial"/>
          <w:lang w:bidi="en-US"/>
        </w:rPr>
        <w:tab/>
      </w:r>
      <w:r w:rsidRPr="00CA7B5B">
        <w:rPr>
          <w:rFonts w:ascii="Arial" w:eastAsia="Arial" w:hAnsi="Arial" w:cs="Arial"/>
          <w:lang w:bidi="en-US"/>
        </w:rPr>
        <w:t>Educator with group of children ages 4-6</w:t>
      </w:r>
    </w:p>
    <w:p w:rsidR="007257F4" w:rsidRPr="007257F4" w:rsidRDefault="007257F4" w:rsidP="00CA7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57F4"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ab/>
      </w:r>
      <w:r w:rsidRPr="007257F4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7257F4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</w:p>
    <w:p w:rsidR="007257F4" w:rsidRPr="007257F4" w:rsidRDefault="007257F4" w:rsidP="007257F4">
      <w:pPr>
        <w:pBdr>
          <w:bottom w:val="single" w:sz="4" w:space="1" w:color="auto"/>
        </w:pBdr>
        <w:tabs>
          <w:tab w:val="left" w:pos="5895"/>
        </w:tabs>
        <w:spacing w:after="0" w:line="240" w:lineRule="auto"/>
        <w:jc w:val="both"/>
        <w:rPr>
          <w:rFonts w:ascii="Palatino Linotype" w:eastAsia="Arial Unicode MS" w:hAnsi="Palatino Linotype" w:cs="Arial Unicode MS"/>
          <w:sz w:val="24"/>
          <w:szCs w:val="24"/>
        </w:rPr>
      </w:pPr>
    </w:p>
    <w:p w:rsidR="007257F4" w:rsidRPr="007257F4" w:rsidRDefault="007257F4" w:rsidP="007257F4">
      <w:pPr>
        <w:pBdr>
          <w:bottom w:val="single" w:sz="4" w:space="1" w:color="auto"/>
        </w:pBdr>
        <w:spacing w:after="0" w:line="240" w:lineRule="auto"/>
        <w:jc w:val="both"/>
        <w:rPr>
          <w:rFonts w:ascii="Palatino Linotype" w:eastAsia="Times New Roman" w:hAnsi="Palatino Linotype" w:cs="Times New Roman"/>
          <w:b/>
          <w:sz w:val="26"/>
          <w:szCs w:val="26"/>
        </w:rPr>
      </w:pPr>
      <w:r w:rsidRPr="007257F4">
        <w:rPr>
          <w:rFonts w:ascii="Palatino Linotype" w:eastAsia="Times New Roman" w:hAnsi="Palatino Linotype" w:cs="Times New Roman"/>
          <w:b/>
          <w:sz w:val="26"/>
          <w:szCs w:val="26"/>
        </w:rPr>
        <w:t>Training</w:t>
      </w:r>
    </w:p>
    <w:p w:rsidR="001877CA" w:rsidRPr="001877CA" w:rsidRDefault="001877CA" w:rsidP="001877CA">
      <w:pPr>
        <w:pStyle w:val="NoSpacing"/>
        <w:rPr>
          <w:rFonts w:ascii="Times New Roman" w:hAnsi="Times New Roman" w:cs="Times New Roman"/>
          <w:sz w:val="24"/>
          <w:szCs w:val="24"/>
          <w:lang w:bidi="en-US"/>
        </w:rPr>
      </w:pPr>
      <w:r w:rsidRPr="001877CA">
        <w:rPr>
          <w:rFonts w:ascii="Times New Roman" w:hAnsi="Times New Roman" w:cs="Times New Roman"/>
          <w:sz w:val="24"/>
          <w:szCs w:val="24"/>
          <w:lang w:bidi="en-US"/>
        </w:rPr>
        <w:t>05/05/2014    10/11/2014</w:t>
      </w:r>
      <w:r w:rsidR="007257F4" w:rsidRPr="001877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Pr="001877CA">
        <w:rPr>
          <w:rFonts w:ascii="Times New Roman" w:hAnsi="Times New Roman" w:cs="Times New Roman"/>
          <w:sz w:val="24"/>
          <w:szCs w:val="24"/>
          <w:lang w:bidi="en-US"/>
        </w:rPr>
        <w:t>KAPIE –Kosovo Association for Promotion of Inclusive Education</w:t>
      </w:r>
    </w:p>
    <w:p w:rsidR="001877CA" w:rsidRDefault="001877CA" w:rsidP="001877CA">
      <w:pPr>
        <w:pStyle w:val="NoSpacing"/>
        <w:rPr>
          <w:rFonts w:ascii="Times New Roman" w:eastAsia="Arial" w:hAnsi="Times New Roman" w:cs="Times New Roman"/>
          <w:sz w:val="24"/>
          <w:szCs w:val="24"/>
          <w:lang w:bidi="en-US"/>
        </w:rPr>
      </w:pPr>
      <w:r w:rsidRPr="001877CA">
        <w:rPr>
          <w:rFonts w:ascii="Times New Roman" w:hAnsi="Times New Roman" w:cs="Times New Roman"/>
          <w:sz w:val="24"/>
          <w:szCs w:val="24"/>
          <w:lang w:bidi="en-US"/>
        </w:rPr>
        <w:tab/>
      </w:r>
      <w:r w:rsidRPr="001877CA">
        <w:rPr>
          <w:rFonts w:ascii="Times New Roman" w:hAnsi="Times New Roman" w:cs="Times New Roman"/>
          <w:sz w:val="24"/>
          <w:szCs w:val="24"/>
          <w:lang w:bidi="en-US"/>
        </w:rPr>
        <w:tab/>
      </w:r>
      <w:r w:rsidRPr="001877CA">
        <w:rPr>
          <w:rFonts w:ascii="Times New Roman" w:hAnsi="Times New Roman" w:cs="Times New Roman"/>
          <w:sz w:val="24"/>
          <w:szCs w:val="24"/>
          <w:lang w:bidi="en-US"/>
        </w:rPr>
        <w:tab/>
        <w:t xml:space="preserve">         </w:t>
      </w:r>
      <w:r w:rsidRPr="001877CA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Reading and writing assessment trainers </w:t>
      </w:r>
    </w:p>
    <w:p w:rsidR="001877CA" w:rsidRDefault="001877CA" w:rsidP="001877CA">
      <w:pPr>
        <w:pStyle w:val="NoSpacing"/>
        <w:rPr>
          <w:rFonts w:ascii="Times New Roman" w:eastAsia="Arial" w:hAnsi="Times New Roman" w:cs="Times New Roman"/>
          <w:sz w:val="24"/>
          <w:szCs w:val="24"/>
          <w:lang w:bidi="en-US"/>
        </w:rPr>
      </w:pPr>
    </w:p>
    <w:p w:rsidR="001877CA" w:rsidRPr="001877CA" w:rsidRDefault="001877CA" w:rsidP="001877CA">
      <w:pPr>
        <w:pStyle w:val="NoSpacing"/>
        <w:rPr>
          <w:rFonts w:ascii="Times New Roman" w:eastAsia="Arial" w:hAnsi="Times New Roman" w:cs="Times New Roman"/>
          <w:sz w:val="24"/>
          <w:szCs w:val="24"/>
          <w:lang w:bidi="en-US"/>
        </w:rPr>
      </w:pPr>
      <w:r w:rsidRPr="001877CA">
        <w:rPr>
          <w:rFonts w:ascii="Times New Roman" w:hAnsi="Times New Roman" w:cs="Times New Roman"/>
          <w:sz w:val="24"/>
          <w:szCs w:val="24"/>
          <w:lang w:bidi="en-US"/>
        </w:rPr>
        <w:t>10/02/2014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     </w:t>
      </w:r>
      <w:r w:rsidRPr="001877CA">
        <w:rPr>
          <w:rFonts w:ascii="Times New Roman" w:hAnsi="Times New Roman" w:cs="Times New Roman"/>
          <w:sz w:val="24"/>
          <w:szCs w:val="24"/>
          <w:lang w:bidi="en-US"/>
        </w:rPr>
        <w:t>19/05/2014</w:t>
      </w:r>
      <w:r w:rsidR="007257F4" w:rsidRPr="001877CA">
        <w:rPr>
          <w:rFonts w:ascii="Times New Roman" w:hAnsi="Times New Roman" w:cs="Times New Roman"/>
          <w:sz w:val="24"/>
          <w:szCs w:val="24"/>
        </w:rPr>
        <w:t xml:space="preserve">    </w:t>
      </w:r>
      <w:r w:rsidRPr="001877CA">
        <w:rPr>
          <w:rFonts w:ascii="Times New Roman" w:hAnsi="Times New Roman" w:cs="Times New Roman"/>
          <w:sz w:val="24"/>
          <w:szCs w:val="24"/>
          <w:lang w:bidi="en-US"/>
        </w:rPr>
        <w:t>Kosovo Pedagogical Institute</w:t>
      </w:r>
    </w:p>
    <w:p w:rsidR="001877CA" w:rsidRDefault="001877CA" w:rsidP="001877CA">
      <w:pPr>
        <w:pStyle w:val="NoSpacing"/>
        <w:ind w:left="2880"/>
        <w:rPr>
          <w:rFonts w:ascii="Times New Roman" w:hAnsi="Times New Roman" w:cs="Times New Roman"/>
          <w:sz w:val="24"/>
          <w:szCs w:val="24"/>
          <w:lang w:bidi="en-US"/>
        </w:rPr>
      </w:pPr>
      <w:r w:rsidRPr="001877CA">
        <w:rPr>
          <w:rFonts w:ascii="Times New Roman" w:hAnsi="Times New Roman" w:cs="Times New Roman"/>
          <w:sz w:val="24"/>
          <w:szCs w:val="24"/>
          <w:lang w:bidi="en-US"/>
        </w:rPr>
        <w:t xml:space="preserve">Trainers - “Standards for Mike Schools for Children”, </w:t>
      </w:r>
      <w:proofErr w:type="spellStart"/>
      <w:r w:rsidRPr="001877CA">
        <w:rPr>
          <w:rFonts w:ascii="Times New Roman" w:hAnsi="Times New Roman" w:cs="Times New Roman"/>
          <w:sz w:val="24"/>
          <w:szCs w:val="24"/>
          <w:lang w:bidi="en-US"/>
        </w:rPr>
        <w:t>Prishtina</w:t>
      </w:r>
      <w:proofErr w:type="spellEnd"/>
      <w:r w:rsidRPr="001877CA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       </w:t>
      </w:r>
      <w:proofErr w:type="spellStart"/>
      <w:r w:rsidRPr="001877CA">
        <w:rPr>
          <w:rFonts w:ascii="Times New Roman" w:hAnsi="Times New Roman" w:cs="Times New Roman"/>
          <w:sz w:val="24"/>
          <w:szCs w:val="24"/>
          <w:lang w:bidi="en-US"/>
        </w:rPr>
        <w:t>Ferizaj</w:t>
      </w:r>
      <w:proofErr w:type="spellEnd"/>
      <w:r w:rsidRPr="001877CA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1877CA">
        <w:rPr>
          <w:rFonts w:ascii="Times New Roman" w:hAnsi="Times New Roman" w:cs="Times New Roman"/>
          <w:sz w:val="24"/>
          <w:szCs w:val="24"/>
          <w:lang w:bidi="en-US"/>
        </w:rPr>
        <w:t>Peja</w:t>
      </w:r>
      <w:proofErr w:type="spellEnd"/>
    </w:p>
    <w:p w:rsidR="001877CA" w:rsidRDefault="001877CA" w:rsidP="001877CA">
      <w:pPr>
        <w:pStyle w:val="NoSpacing"/>
        <w:ind w:left="2880"/>
        <w:rPr>
          <w:rFonts w:ascii="Times New Roman" w:hAnsi="Times New Roman" w:cs="Times New Roman"/>
          <w:sz w:val="24"/>
          <w:szCs w:val="24"/>
          <w:lang w:bidi="en-US"/>
        </w:rPr>
      </w:pPr>
    </w:p>
    <w:p w:rsidR="001877CA" w:rsidRPr="00825102" w:rsidRDefault="001877CA" w:rsidP="001877CA">
      <w:pPr>
        <w:pStyle w:val="NoSpacing"/>
        <w:rPr>
          <w:rFonts w:ascii="Times New Roman" w:eastAsia="Arial" w:hAnsi="Times New Roman" w:cs="Times New Roman"/>
          <w:lang w:bidi="en-US"/>
        </w:rPr>
      </w:pPr>
      <w:r w:rsidRPr="001877CA">
        <w:rPr>
          <w:rFonts w:ascii="Arial" w:eastAsia="Arial" w:hAnsi="Arial" w:cs="Arial"/>
          <w:lang w:bidi="en-US"/>
        </w:rPr>
        <w:t>22/09/2012</w:t>
      </w:r>
      <w:r>
        <w:rPr>
          <w:rFonts w:ascii="Times New Roman" w:eastAsia="Arial" w:hAnsi="Arial" w:cs="Arial"/>
          <w:lang w:bidi="en-US"/>
        </w:rPr>
        <w:t xml:space="preserve">    </w:t>
      </w:r>
      <w:r w:rsidRPr="001877CA">
        <w:rPr>
          <w:rFonts w:ascii="Arial" w:eastAsia="Arial" w:hAnsi="Arial" w:cs="Arial"/>
          <w:lang w:bidi="en-US"/>
        </w:rPr>
        <w:t>15/02/2013</w:t>
      </w:r>
      <w:r>
        <w:rPr>
          <w:rFonts w:ascii="Arial" w:eastAsia="Arial" w:hAnsi="Arial" w:cs="Arial"/>
          <w:lang w:bidi="en-US"/>
        </w:rPr>
        <w:t xml:space="preserve">    </w:t>
      </w:r>
      <w:r w:rsidRPr="00825102">
        <w:rPr>
          <w:rFonts w:ascii="Times New Roman" w:eastAsia="Arial" w:hAnsi="Times New Roman" w:cs="Times New Roman"/>
          <w:lang w:bidi="en-US"/>
        </w:rPr>
        <w:t>NGO "Save the children"</w:t>
      </w:r>
    </w:p>
    <w:p w:rsidR="001877CA" w:rsidRPr="00825102" w:rsidRDefault="001877CA" w:rsidP="001877CA">
      <w:pPr>
        <w:pStyle w:val="BodyText"/>
        <w:spacing w:before="179" w:line="278" w:lineRule="auto"/>
        <w:ind w:left="2721" w:right="586"/>
        <w:rPr>
          <w:rFonts w:ascii="Times New Roman" w:eastAsia="Arial" w:hAnsi="Times New Roman" w:cs="Times New Roman"/>
          <w:lang w:bidi="en-US"/>
        </w:rPr>
      </w:pPr>
      <w:r w:rsidRPr="00825102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Project “Inclusion of children with special educational needs   in preschools and primary </w:t>
      </w:r>
      <w:proofErr w:type="spellStart"/>
      <w:r w:rsidRPr="00825102">
        <w:rPr>
          <w:rFonts w:ascii="Times New Roman" w:eastAsia="Arial" w:hAnsi="Times New Roman" w:cs="Times New Roman"/>
          <w:sz w:val="24"/>
          <w:szCs w:val="24"/>
          <w:lang w:bidi="en-US"/>
        </w:rPr>
        <w:t>scools</w:t>
      </w:r>
      <w:proofErr w:type="spellEnd"/>
      <w:r w:rsidRPr="00825102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in Kosovo”</w:t>
      </w:r>
      <w:proofErr w:type="gramStart"/>
      <w:r w:rsidRPr="00825102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,  </w:t>
      </w:r>
      <w:proofErr w:type="spellStart"/>
      <w:r w:rsidRPr="00825102">
        <w:rPr>
          <w:rFonts w:ascii="Times New Roman" w:eastAsia="Arial" w:hAnsi="Times New Roman" w:cs="Times New Roman"/>
          <w:lang w:bidi="en-US"/>
        </w:rPr>
        <w:t>Prishtina</w:t>
      </w:r>
      <w:proofErr w:type="spellEnd"/>
      <w:proofErr w:type="gramEnd"/>
      <w:r w:rsidRPr="00825102">
        <w:rPr>
          <w:rFonts w:ascii="Times New Roman" w:eastAsia="Arial" w:hAnsi="Times New Roman" w:cs="Times New Roman"/>
          <w:lang w:bidi="en-US"/>
        </w:rPr>
        <w:t xml:space="preserve">, </w:t>
      </w:r>
      <w:proofErr w:type="spellStart"/>
      <w:r w:rsidRPr="00825102">
        <w:rPr>
          <w:rFonts w:ascii="Times New Roman" w:eastAsia="Arial" w:hAnsi="Times New Roman" w:cs="Times New Roman"/>
          <w:lang w:bidi="en-US"/>
        </w:rPr>
        <w:t>Prizren</w:t>
      </w:r>
      <w:proofErr w:type="spellEnd"/>
      <w:r w:rsidRPr="00825102">
        <w:rPr>
          <w:rFonts w:ascii="Times New Roman" w:eastAsia="Arial" w:hAnsi="Times New Roman" w:cs="Times New Roman"/>
          <w:lang w:bidi="en-US"/>
        </w:rPr>
        <w:t xml:space="preserve">, </w:t>
      </w:r>
      <w:proofErr w:type="spellStart"/>
      <w:r w:rsidRPr="00825102">
        <w:rPr>
          <w:rFonts w:ascii="Times New Roman" w:eastAsia="Arial" w:hAnsi="Times New Roman" w:cs="Times New Roman"/>
          <w:lang w:bidi="en-US"/>
        </w:rPr>
        <w:t>Gjakova</w:t>
      </w:r>
      <w:proofErr w:type="spellEnd"/>
    </w:p>
    <w:p w:rsidR="001877CA" w:rsidRPr="001877CA" w:rsidRDefault="001877CA" w:rsidP="001877CA">
      <w:pPr>
        <w:pStyle w:val="BodyText"/>
        <w:spacing w:before="179" w:line="278" w:lineRule="auto"/>
        <w:ind w:right="586"/>
        <w:rPr>
          <w:rFonts w:ascii="Arial" w:eastAsia="Arial" w:hAnsi="Arial" w:cs="Arial"/>
          <w:lang w:bidi="en-US"/>
        </w:rPr>
      </w:pPr>
      <w:r w:rsidRPr="001877CA">
        <w:rPr>
          <w:rFonts w:ascii="Arial" w:eastAsia="Arial" w:hAnsi="Arial" w:cs="Arial"/>
          <w:lang w:bidi="en-US"/>
        </w:rPr>
        <w:t>10/01/2012</w:t>
      </w:r>
      <w:r>
        <w:rPr>
          <w:rFonts w:ascii="Times New Roman" w:eastAsia="Arial" w:hAnsi="Arial" w:cs="Arial"/>
          <w:lang w:bidi="en-US"/>
        </w:rPr>
        <w:t xml:space="preserve">   </w:t>
      </w:r>
      <w:r w:rsidRPr="001877CA">
        <w:rPr>
          <w:rFonts w:ascii="Arial" w:eastAsia="Arial" w:hAnsi="Arial" w:cs="Arial"/>
          <w:lang w:bidi="en-US"/>
        </w:rPr>
        <w:t>16/04/2012</w:t>
      </w:r>
      <w:r>
        <w:rPr>
          <w:rFonts w:ascii="Arial" w:eastAsia="Arial" w:hAnsi="Arial" w:cs="Arial"/>
          <w:lang w:bidi="en-US"/>
        </w:rPr>
        <w:t xml:space="preserve">      </w:t>
      </w:r>
      <w:r w:rsidRPr="001877CA">
        <w:rPr>
          <w:rFonts w:ascii="Arial" w:eastAsia="Arial" w:hAnsi="Arial" w:cs="Arial"/>
          <w:lang w:bidi="en-US"/>
        </w:rPr>
        <w:t>FSDEK- Finnish Support for Inclusive Education 2011- 2013</w:t>
      </w:r>
    </w:p>
    <w:p w:rsidR="007257F4" w:rsidRPr="001877CA" w:rsidRDefault="007257F4" w:rsidP="001877CA">
      <w:pPr>
        <w:pStyle w:val="NoSpacing"/>
      </w:pPr>
      <w:r w:rsidRPr="001877CA">
        <w:t xml:space="preserve">                     </w:t>
      </w:r>
      <w:r w:rsidR="001877CA">
        <w:rPr>
          <w:rFonts w:ascii="Times New Roman" w:eastAsia="ArialNarrow" w:hAnsi="Times New Roman" w:cs="Times New Roman"/>
          <w:sz w:val="24"/>
          <w:szCs w:val="24"/>
          <w:lang w:eastAsia="ar-SA"/>
        </w:rPr>
        <w:t xml:space="preserve">                            </w:t>
      </w:r>
    </w:p>
    <w:p w:rsidR="007257F4" w:rsidRPr="007257F4" w:rsidRDefault="007257F4" w:rsidP="007257F4">
      <w:pPr>
        <w:pBdr>
          <w:bottom w:val="single" w:sz="4" w:space="1" w:color="auto"/>
        </w:pBdr>
        <w:spacing w:after="0" w:line="240" w:lineRule="auto"/>
        <w:jc w:val="both"/>
        <w:rPr>
          <w:rFonts w:ascii="Palatino Linotype" w:eastAsia="Times New Roman" w:hAnsi="Palatino Linotype" w:cs="Times New Roman"/>
          <w:b/>
          <w:sz w:val="26"/>
          <w:szCs w:val="26"/>
        </w:rPr>
      </w:pPr>
      <w:r w:rsidRPr="007257F4">
        <w:rPr>
          <w:rFonts w:ascii="Palatino Linotype" w:eastAsia="Times New Roman" w:hAnsi="Palatino Linotype" w:cs="Times New Roman"/>
          <w:b/>
          <w:sz w:val="26"/>
          <w:szCs w:val="26"/>
        </w:rPr>
        <w:t>Personal skills and competences</w:t>
      </w:r>
    </w:p>
    <w:p w:rsidR="007257F4" w:rsidRPr="007257F4" w:rsidRDefault="007257F4" w:rsidP="007257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57F4" w:rsidRDefault="007257F4" w:rsidP="007257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7F4">
        <w:rPr>
          <w:rFonts w:ascii="Times New Roman" w:eastAsia="Times New Roman" w:hAnsi="Times New Roman" w:cs="Times New Roman"/>
          <w:color w:val="000000"/>
          <w:sz w:val="24"/>
          <w:szCs w:val="24"/>
        </w:rPr>
        <w:t>Professional skills: Skills in new teaching methodology, in assessmen</w:t>
      </w:r>
      <w:r w:rsidR="00F769BC">
        <w:rPr>
          <w:rFonts w:ascii="Times New Roman" w:eastAsia="Times New Roman" w:hAnsi="Times New Roman" w:cs="Times New Roman"/>
          <w:color w:val="000000"/>
          <w:sz w:val="24"/>
          <w:szCs w:val="24"/>
        </w:rPr>
        <w:t>t, in designing of the curriculum development</w:t>
      </w:r>
      <w:r w:rsidRPr="00725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good experience in facing challenges and problems in implementation </w:t>
      </w:r>
      <w:r w:rsidR="00F76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early childhood education as well as inclusive education, </w:t>
      </w:r>
      <w:r w:rsidRPr="007257F4">
        <w:rPr>
          <w:rFonts w:ascii="Times New Roman" w:eastAsia="Times New Roman" w:hAnsi="Times New Roman" w:cs="Times New Roman"/>
          <w:color w:val="000000"/>
          <w:sz w:val="24"/>
          <w:szCs w:val="24"/>
        </w:rPr>
        <w:t>curriculum development</w:t>
      </w:r>
      <w:r w:rsidR="00F76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preschool</w:t>
      </w:r>
      <w:r w:rsidRPr="007257F4">
        <w:rPr>
          <w:rFonts w:ascii="Times New Roman" w:eastAsia="Times New Roman" w:hAnsi="Times New Roman" w:cs="Times New Roman"/>
          <w:color w:val="000000"/>
          <w:sz w:val="24"/>
          <w:szCs w:val="24"/>
        </w:rPr>
        <w:t>, overseeing course development and implementation, training materials, schedules, evaluation of instructors. Skills</w:t>
      </w:r>
      <w:r w:rsidR="003E2D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6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related to the evolution of inclusive theoretically </w:t>
      </w:r>
      <w:r w:rsidR="003E2D32">
        <w:rPr>
          <w:rFonts w:ascii="Times New Roman" w:eastAsia="Times New Roman" w:hAnsi="Times New Roman" w:cs="Times New Roman"/>
          <w:color w:val="000000"/>
          <w:sz w:val="24"/>
          <w:szCs w:val="24"/>
        </w:rPr>
        <w:t>and practically in the Republic of Kosovo.</w:t>
      </w:r>
    </w:p>
    <w:p w:rsidR="00F769BC" w:rsidRPr="007257F4" w:rsidRDefault="00F769BC" w:rsidP="007257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57F4" w:rsidRPr="007257F4" w:rsidRDefault="007257F4" w:rsidP="007257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7F4">
        <w:rPr>
          <w:rFonts w:ascii="Times New Roman" w:eastAsia="Times New Roman" w:hAnsi="Times New Roman" w:cs="Times New Roman"/>
          <w:color w:val="000000"/>
          <w:sz w:val="24"/>
          <w:szCs w:val="24"/>
        </w:rPr>
        <w:t>Knowledge and competences in group work</w:t>
      </w:r>
    </w:p>
    <w:p w:rsidR="007257F4" w:rsidRPr="007257F4" w:rsidRDefault="007257F4" w:rsidP="007257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7F4">
        <w:rPr>
          <w:rFonts w:ascii="Times New Roman" w:eastAsia="Times New Roman" w:hAnsi="Times New Roman" w:cs="Times New Roman"/>
          <w:color w:val="000000"/>
          <w:sz w:val="24"/>
          <w:szCs w:val="24"/>
        </w:rPr>
        <w:t>Skills in implementing research procedures</w:t>
      </w:r>
    </w:p>
    <w:p w:rsidR="007257F4" w:rsidRPr="007257F4" w:rsidRDefault="007257F4" w:rsidP="007257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7F4">
        <w:rPr>
          <w:rFonts w:ascii="Times New Roman" w:eastAsia="Times New Roman" w:hAnsi="Times New Roman" w:cs="Times New Roman"/>
          <w:color w:val="000000"/>
          <w:sz w:val="24"/>
          <w:szCs w:val="24"/>
        </w:rPr>
        <w:t>Skills in designing educational classroom activities with students, improving personal efficacy in cooperating with other people, empowering presentation skills etc.</w:t>
      </w:r>
    </w:p>
    <w:p w:rsidR="007257F4" w:rsidRPr="007257F4" w:rsidRDefault="007257F4" w:rsidP="007257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7F4">
        <w:rPr>
          <w:rFonts w:ascii="Times New Roman" w:eastAsia="Times New Roman" w:hAnsi="Times New Roman" w:cs="Times New Roman"/>
          <w:color w:val="000000"/>
          <w:sz w:val="24"/>
          <w:szCs w:val="24"/>
        </w:rPr>
        <w:t>Personal skills: skilled in communication regarding the work and society, cooperative,</w:t>
      </w:r>
    </w:p>
    <w:p w:rsidR="007257F4" w:rsidRPr="007257F4" w:rsidRDefault="007257F4" w:rsidP="007257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7F4">
        <w:rPr>
          <w:rFonts w:ascii="Times New Roman" w:eastAsia="Times New Roman" w:hAnsi="Times New Roman" w:cs="Times New Roman"/>
          <w:color w:val="000000"/>
          <w:sz w:val="24"/>
          <w:szCs w:val="24"/>
        </w:rPr>
        <w:t>punctual, good writing expression, solid leadership skills, active listener</w:t>
      </w:r>
    </w:p>
    <w:p w:rsidR="007257F4" w:rsidRPr="007257F4" w:rsidRDefault="007257F4" w:rsidP="007257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7F4">
        <w:rPr>
          <w:rFonts w:ascii="Times New Roman" w:eastAsia="Times New Roman" w:hAnsi="Times New Roman" w:cs="Times New Roman"/>
          <w:color w:val="000000"/>
          <w:sz w:val="24"/>
          <w:szCs w:val="24"/>
        </w:rPr>
        <w:t>Adaptable to new environment, nonsmoker</w:t>
      </w:r>
    </w:p>
    <w:p w:rsidR="007257F4" w:rsidRPr="007257F4" w:rsidRDefault="007257F4" w:rsidP="007257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7F4">
        <w:rPr>
          <w:rFonts w:ascii="Times New Roman" w:eastAsia="Times New Roman" w:hAnsi="Times New Roman" w:cs="Times New Roman"/>
          <w:color w:val="000000"/>
          <w:sz w:val="24"/>
          <w:szCs w:val="24"/>
        </w:rPr>
        <w:t>Analytic skills/Research experience.</w:t>
      </w:r>
    </w:p>
    <w:p w:rsidR="007257F4" w:rsidRPr="007257F4" w:rsidRDefault="007257F4" w:rsidP="007257F4">
      <w:pPr>
        <w:tabs>
          <w:tab w:val="left" w:pos="261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7257F4" w:rsidRPr="007257F4" w:rsidRDefault="007257F4" w:rsidP="007257F4">
      <w:pPr>
        <w:tabs>
          <w:tab w:val="left" w:pos="261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7257F4" w:rsidRPr="007257F4" w:rsidRDefault="007257F4" w:rsidP="007257F4">
      <w:pPr>
        <w:tabs>
          <w:tab w:val="left" w:pos="261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7257F4" w:rsidRPr="007257F4" w:rsidRDefault="007257F4" w:rsidP="007257F4">
      <w:pPr>
        <w:tabs>
          <w:tab w:val="left" w:pos="261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7257F4" w:rsidRPr="007257F4" w:rsidRDefault="007257F4" w:rsidP="007257F4">
      <w:pPr>
        <w:pBdr>
          <w:bottom w:val="single" w:sz="4" w:space="1" w:color="auto"/>
        </w:pBdr>
        <w:spacing w:after="0" w:line="240" w:lineRule="auto"/>
        <w:jc w:val="both"/>
        <w:rPr>
          <w:rFonts w:ascii="Palatino Linotype" w:eastAsia="Arial Unicode MS" w:hAnsi="Palatino Linotype" w:cs="Arial Unicode MS"/>
          <w:sz w:val="26"/>
          <w:szCs w:val="26"/>
        </w:rPr>
      </w:pPr>
      <w:r w:rsidRPr="007257F4">
        <w:rPr>
          <w:rFonts w:ascii="Palatino Linotype" w:eastAsia="Times New Roman" w:hAnsi="Palatino Linotype" w:cs="Times New Roman"/>
          <w:b/>
          <w:sz w:val="26"/>
          <w:szCs w:val="26"/>
        </w:rPr>
        <w:t>Languages</w:t>
      </w:r>
    </w:p>
    <w:p w:rsidR="007257F4" w:rsidRPr="007257F4" w:rsidRDefault="007257F4" w:rsidP="007257F4">
      <w:pPr>
        <w:spacing w:after="0" w:line="240" w:lineRule="auto"/>
        <w:jc w:val="both"/>
        <w:rPr>
          <w:rFonts w:ascii="Palatino Linotype" w:eastAsia="Arial Unicode MS" w:hAnsi="Palatino Linotype" w:cs="Arial Unicode MS"/>
          <w:b/>
        </w:rPr>
      </w:pPr>
      <w:r w:rsidRPr="007257F4">
        <w:rPr>
          <w:rFonts w:ascii="Palatino Linotype" w:eastAsia="Arial Unicode MS" w:hAnsi="Palatino Linotype" w:cs="Arial Unicode MS"/>
          <w:b/>
        </w:rPr>
        <w:tab/>
      </w:r>
    </w:p>
    <w:p w:rsidR="007257F4" w:rsidRPr="007257F4" w:rsidRDefault="007257F4" w:rsidP="007257F4">
      <w:pPr>
        <w:spacing w:after="0" w:line="240" w:lineRule="auto"/>
        <w:jc w:val="both"/>
        <w:rPr>
          <w:rFonts w:ascii="Palatino Linotype" w:eastAsia="Arial Unicode MS" w:hAnsi="Palatino Linotype" w:cs="Arial Unicode MS"/>
          <w:b/>
        </w:rPr>
      </w:pPr>
      <w:r w:rsidRPr="007257F4">
        <w:rPr>
          <w:rFonts w:ascii="Times New Roman" w:eastAsia="Times New Roman" w:hAnsi="Times New Roman" w:cs="Times New Roman"/>
          <w:b/>
          <w:sz w:val="24"/>
          <w:szCs w:val="24"/>
        </w:rPr>
        <w:t>Albanian</w:t>
      </w:r>
      <w:r w:rsidRPr="007257F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257F4">
        <w:rPr>
          <w:rFonts w:ascii="Palatino Linotype" w:eastAsia="Times New Roman" w:hAnsi="Palatino Linotype" w:cs="Times New Roman"/>
          <w:b/>
          <w:bCs/>
          <w:color w:val="000000"/>
        </w:rPr>
        <w:t>              </w:t>
      </w:r>
      <w:r w:rsidRPr="007257F4">
        <w:rPr>
          <w:rFonts w:ascii="Palatino Linotype" w:eastAsia="Times New Roman" w:hAnsi="Palatino Linotype" w:cs="Times New Roman"/>
          <w:color w:val="000000"/>
        </w:rPr>
        <w:t>             Excellent – Mother tongue</w:t>
      </w:r>
    </w:p>
    <w:tbl>
      <w:tblPr>
        <w:tblpPr w:leftFromText="180" w:rightFromText="180" w:vertAnchor="text" w:horzAnchor="margin" w:tblpXSpec="right" w:tblpY="176"/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283"/>
        <w:gridCol w:w="1219"/>
        <w:gridCol w:w="283"/>
        <w:gridCol w:w="1220"/>
        <w:gridCol w:w="282"/>
        <w:gridCol w:w="1219"/>
        <w:gridCol w:w="283"/>
        <w:gridCol w:w="1221"/>
        <w:gridCol w:w="281"/>
        <w:gridCol w:w="1224"/>
      </w:tblGrid>
      <w:tr w:rsidR="007257F4" w:rsidRPr="007257F4" w:rsidTr="006A57AE">
        <w:trPr>
          <w:cantSplit/>
        </w:trPr>
        <w:tc>
          <w:tcPr>
            <w:tcW w:w="107" w:type="dxa"/>
          </w:tcPr>
          <w:p w:rsidR="007257F4" w:rsidRPr="007257F4" w:rsidRDefault="007257F4" w:rsidP="007257F4">
            <w:pPr>
              <w:suppressAutoHyphens/>
              <w:spacing w:after="0" w:line="240" w:lineRule="auto"/>
              <w:ind w:left="113" w:right="113"/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0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257F4" w:rsidRPr="007257F4" w:rsidRDefault="007257F4" w:rsidP="007257F4">
            <w:pPr>
              <w:suppressAutoHyphens/>
              <w:spacing w:after="0" w:line="240" w:lineRule="auto"/>
              <w:ind w:left="57" w:right="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</w:pPr>
            <w:r w:rsidRPr="007257F4"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Understanding</w:t>
            </w:r>
          </w:p>
        </w:tc>
        <w:tc>
          <w:tcPr>
            <w:tcW w:w="300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257F4" w:rsidRPr="007257F4" w:rsidRDefault="007257F4" w:rsidP="007257F4">
            <w:pPr>
              <w:suppressAutoHyphens/>
              <w:spacing w:after="0" w:line="240" w:lineRule="auto"/>
              <w:ind w:left="57" w:right="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</w:pPr>
            <w:r w:rsidRPr="007257F4"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Speaking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7F4" w:rsidRPr="007257F4" w:rsidRDefault="007257F4" w:rsidP="007257F4">
            <w:pPr>
              <w:suppressAutoHyphens/>
              <w:spacing w:after="0" w:line="240" w:lineRule="auto"/>
              <w:ind w:left="57" w:right="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</w:pPr>
            <w:r w:rsidRPr="007257F4"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Writing</w:t>
            </w:r>
          </w:p>
        </w:tc>
      </w:tr>
      <w:tr w:rsidR="007257F4" w:rsidRPr="007257F4" w:rsidTr="006A57AE">
        <w:trPr>
          <w:cantSplit/>
          <w:trHeight w:val="360"/>
        </w:trPr>
        <w:tc>
          <w:tcPr>
            <w:tcW w:w="107" w:type="dxa"/>
          </w:tcPr>
          <w:p w:rsidR="007257F4" w:rsidRPr="007257F4" w:rsidRDefault="007257F4" w:rsidP="007257F4">
            <w:pPr>
              <w:suppressAutoHyphens/>
              <w:spacing w:after="0" w:line="240" w:lineRule="auto"/>
              <w:ind w:left="113" w:right="113"/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257F4" w:rsidRPr="007257F4" w:rsidRDefault="007257F4" w:rsidP="007257F4">
            <w:pPr>
              <w:suppressAutoHyphens/>
              <w:spacing w:after="0" w:line="240" w:lineRule="auto"/>
              <w:ind w:left="57" w:right="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</w:pPr>
            <w:r w:rsidRPr="007257F4"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Listening</w:t>
            </w:r>
          </w:p>
        </w:tc>
        <w:tc>
          <w:tcPr>
            <w:tcW w:w="15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257F4" w:rsidRPr="007257F4" w:rsidRDefault="007257F4" w:rsidP="007257F4">
            <w:pPr>
              <w:suppressAutoHyphens/>
              <w:spacing w:after="0" w:line="240" w:lineRule="auto"/>
              <w:ind w:left="57" w:right="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</w:pPr>
            <w:r w:rsidRPr="007257F4"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Reading</w:t>
            </w: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257F4" w:rsidRPr="007257F4" w:rsidRDefault="007257F4" w:rsidP="007257F4">
            <w:pPr>
              <w:suppressAutoHyphens/>
              <w:spacing w:after="0" w:line="240" w:lineRule="auto"/>
              <w:ind w:left="57" w:right="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</w:pPr>
            <w:r w:rsidRPr="007257F4"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Spoken interaction</w:t>
            </w:r>
          </w:p>
        </w:tc>
        <w:tc>
          <w:tcPr>
            <w:tcW w:w="150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257F4" w:rsidRPr="007257F4" w:rsidRDefault="007257F4" w:rsidP="007257F4">
            <w:pPr>
              <w:suppressAutoHyphens/>
              <w:spacing w:after="0" w:line="240" w:lineRule="auto"/>
              <w:ind w:left="57" w:right="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</w:pPr>
            <w:r w:rsidRPr="007257F4"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Spoken production</w:t>
            </w: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7F4" w:rsidRPr="007257F4" w:rsidRDefault="007257F4" w:rsidP="007257F4">
            <w:pPr>
              <w:suppressAutoHyphens/>
              <w:spacing w:after="0" w:line="240" w:lineRule="auto"/>
              <w:ind w:left="57" w:right="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</w:pPr>
          </w:p>
        </w:tc>
      </w:tr>
      <w:tr w:rsidR="007257F4" w:rsidRPr="007257F4" w:rsidTr="006A57AE">
        <w:trPr>
          <w:cantSplit/>
        </w:trPr>
        <w:tc>
          <w:tcPr>
            <w:tcW w:w="107" w:type="dxa"/>
          </w:tcPr>
          <w:p w:rsidR="007257F4" w:rsidRPr="007257F4" w:rsidRDefault="007257F4" w:rsidP="007257F4">
            <w:pPr>
              <w:suppressAutoHyphens/>
              <w:spacing w:after="0" w:line="240" w:lineRule="auto"/>
              <w:ind w:left="113" w:right="113"/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257F4" w:rsidRPr="007257F4" w:rsidRDefault="007257F4" w:rsidP="007257F4">
            <w:pPr>
              <w:suppressAutoHyphens/>
              <w:spacing w:after="0" w:line="240" w:lineRule="auto"/>
              <w:ind w:left="28"/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</w:pPr>
            <w:r w:rsidRPr="007257F4"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C¹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7257F4" w:rsidRPr="007257F4" w:rsidRDefault="007257F4" w:rsidP="007257F4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</w:pPr>
            <w:r w:rsidRPr="007257F4"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Proficient user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257F4" w:rsidRPr="007257F4" w:rsidRDefault="007257F4" w:rsidP="007257F4">
            <w:pPr>
              <w:suppressAutoHyphens/>
              <w:spacing w:after="0" w:line="240" w:lineRule="auto"/>
              <w:ind w:left="28"/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</w:pPr>
            <w:r w:rsidRPr="007257F4"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C¹</w:t>
            </w: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7257F4" w:rsidRPr="007257F4" w:rsidRDefault="007257F4" w:rsidP="007257F4">
            <w:pPr>
              <w:suppressAutoHyphens/>
              <w:spacing w:after="0" w:line="240" w:lineRule="auto"/>
              <w:ind w:left="28"/>
              <w:textAlignment w:val="bottom"/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</w:pPr>
            <w:r w:rsidRPr="007257F4"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Proficient user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257F4" w:rsidRPr="007257F4" w:rsidRDefault="007257F4" w:rsidP="007257F4">
            <w:pPr>
              <w:suppressAutoHyphens/>
              <w:spacing w:after="0" w:line="240" w:lineRule="auto"/>
              <w:ind w:left="28"/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</w:pPr>
            <w:r w:rsidRPr="007257F4"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C¹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7257F4" w:rsidRPr="007257F4" w:rsidRDefault="007257F4" w:rsidP="007257F4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</w:pPr>
            <w:r w:rsidRPr="007257F4"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Proficient user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257F4" w:rsidRPr="007257F4" w:rsidRDefault="007257F4" w:rsidP="007257F4">
            <w:pPr>
              <w:suppressAutoHyphens/>
              <w:spacing w:after="0" w:line="240" w:lineRule="auto"/>
              <w:ind w:left="28"/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</w:pPr>
            <w:r w:rsidRPr="007257F4"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C¹</w:t>
            </w: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7257F4" w:rsidRPr="007257F4" w:rsidRDefault="007257F4" w:rsidP="007257F4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</w:pPr>
            <w:r w:rsidRPr="007257F4"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Proficient user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257F4" w:rsidRPr="007257F4" w:rsidRDefault="007257F4" w:rsidP="007257F4">
            <w:pPr>
              <w:suppressAutoHyphens/>
              <w:spacing w:after="0" w:line="240" w:lineRule="auto"/>
              <w:ind w:left="28"/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</w:pPr>
            <w:r w:rsidRPr="007257F4"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C¹</w:t>
            </w: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7257F4" w:rsidRPr="007257F4" w:rsidRDefault="007257F4" w:rsidP="007257F4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</w:pPr>
            <w:r w:rsidRPr="007257F4"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Proficient user</w:t>
            </w:r>
          </w:p>
        </w:tc>
      </w:tr>
      <w:tr w:rsidR="007257F4" w:rsidRPr="007257F4" w:rsidTr="006A57AE">
        <w:trPr>
          <w:cantSplit/>
        </w:trPr>
        <w:tc>
          <w:tcPr>
            <w:tcW w:w="107" w:type="dxa"/>
          </w:tcPr>
          <w:p w:rsidR="007257F4" w:rsidRPr="007257F4" w:rsidRDefault="007257F4" w:rsidP="007257F4">
            <w:pPr>
              <w:suppressAutoHyphens/>
              <w:spacing w:after="0" w:line="240" w:lineRule="auto"/>
              <w:ind w:left="113" w:right="113"/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257F4" w:rsidRPr="007257F4" w:rsidRDefault="007257F4" w:rsidP="007257F4">
            <w:pPr>
              <w:suppressAutoHyphens/>
              <w:spacing w:after="0" w:line="240" w:lineRule="auto"/>
              <w:textAlignment w:val="bottom"/>
              <w:rPr>
                <w:rFonts w:ascii="Arial Narrow" w:eastAsia="Times New Roman" w:hAnsi="Arial Narrow" w:cs="Times New Roman"/>
                <w:sz w:val="18"/>
                <w:szCs w:val="20"/>
                <w:lang w:eastAsia="ar-SA"/>
              </w:rPr>
            </w:pPr>
            <w:r w:rsidRPr="007257F4"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A¹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7257F4" w:rsidRPr="007257F4" w:rsidRDefault="007257F4" w:rsidP="007257F4">
            <w:pPr>
              <w:suppressAutoHyphens/>
              <w:spacing w:after="0" w:line="240" w:lineRule="auto"/>
              <w:ind w:left="28"/>
              <w:textAlignment w:val="bottom"/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</w:pPr>
            <w:r w:rsidRPr="007257F4"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Basic user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257F4" w:rsidRPr="007257F4" w:rsidRDefault="007257F4" w:rsidP="007257F4">
            <w:pPr>
              <w:suppressAutoHyphens/>
              <w:spacing w:after="0" w:line="240" w:lineRule="auto"/>
              <w:ind w:left="28"/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</w:pPr>
            <w:r w:rsidRPr="007257F4"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A¹</w:t>
            </w: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7257F4" w:rsidRPr="007257F4" w:rsidRDefault="007257F4" w:rsidP="007257F4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</w:pPr>
            <w:r w:rsidRPr="007257F4"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Basic user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257F4" w:rsidRPr="007257F4" w:rsidRDefault="007257F4" w:rsidP="007257F4">
            <w:pPr>
              <w:suppressAutoHyphens/>
              <w:spacing w:after="0" w:line="240" w:lineRule="auto"/>
              <w:ind w:left="28"/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</w:pPr>
            <w:r w:rsidRPr="007257F4"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A¹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7257F4" w:rsidRPr="007257F4" w:rsidRDefault="007257F4" w:rsidP="007257F4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</w:pPr>
            <w:r w:rsidRPr="007257F4"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Basic user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257F4" w:rsidRPr="007257F4" w:rsidRDefault="007257F4" w:rsidP="007257F4">
            <w:pPr>
              <w:suppressAutoHyphens/>
              <w:spacing w:after="0" w:line="240" w:lineRule="auto"/>
              <w:ind w:left="28"/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</w:pPr>
            <w:r w:rsidRPr="007257F4"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A¹</w:t>
            </w: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7257F4" w:rsidRPr="007257F4" w:rsidRDefault="007257F4" w:rsidP="007257F4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</w:pPr>
            <w:r w:rsidRPr="007257F4"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Basic user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257F4" w:rsidRPr="007257F4" w:rsidRDefault="007257F4" w:rsidP="007257F4">
            <w:pPr>
              <w:suppressAutoHyphens/>
              <w:spacing w:after="0" w:line="240" w:lineRule="auto"/>
              <w:ind w:left="28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</w:pPr>
            <w:r w:rsidRPr="007257F4"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A¹</w:t>
            </w: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7257F4" w:rsidRPr="007257F4" w:rsidRDefault="007257F4" w:rsidP="007257F4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</w:pPr>
            <w:r w:rsidRPr="007257F4"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Basic user</w:t>
            </w:r>
          </w:p>
        </w:tc>
      </w:tr>
    </w:tbl>
    <w:p w:rsidR="007257F4" w:rsidRPr="007257F4" w:rsidRDefault="007257F4" w:rsidP="007257F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257F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:rsidR="007257F4" w:rsidRPr="007257F4" w:rsidRDefault="007257F4" w:rsidP="007257F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257F4" w:rsidRPr="007257F4" w:rsidRDefault="007257F4" w:rsidP="007257F4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7257F4" w:rsidRPr="007257F4" w:rsidRDefault="007257F4" w:rsidP="007257F4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7257F4" w:rsidRPr="007257F4" w:rsidRDefault="007257F4" w:rsidP="007257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7257F4">
        <w:rPr>
          <w:rFonts w:ascii="Times New Roman" w:eastAsia="Times New Roman" w:hAnsi="Times New Roman" w:cs="Times New Roman"/>
          <w:b/>
          <w:bCs/>
          <w:color w:val="000000"/>
        </w:rPr>
        <w:t>English</w:t>
      </w:r>
      <w:r w:rsidRPr="007257F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257F4">
        <w:rPr>
          <w:rFonts w:ascii="Times New Roman" w:eastAsia="Times New Roman" w:hAnsi="Times New Roman" w:cs="Times New Roman"/>
          <w:b/>
          <w:bCs/>
          <w:color w:val="000000"/>
        </w:rPr>
        <w:t>   </w:t>
      </w:r>
    </w:p>
    <w:p w:rsidR="007257F4" w:rsidRPr="007257F4" w:rsidRDefault="007257F4" w:rsidP="007257F4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257F4">
        <w:rPr>
          <w:rFonts w:ascii="Times New Roman" w:eastAsia="Times New Roman" w:hAnsi="Times New Roman" w:cs="Times New Roman"/>
          <w:b/>
          <w:bCs/>
          <w:color w:val="000000"/>
        </w:rPr>
        <w:t xml:space="preserve">                              </w:t>
      </w:r>
    </w:p>
    <w:p w:rsidR="007257F4" w:rsidRPr="007257F4" w:rsidRDefault="007257F4" w:rsidP="007257F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7257F4">
        <w:rPr>
          <w:rFonts w:ascii="Times New Roman" w:eastAsia="Arial Unicode MS" w:hAnsi="Times New Roman" w:cs="Times New Roman"/>
          <w:b/>
          <w:sz w:val="24"/>
          <w:szCs w:val="24"/>
        </w:rPr>
        <w:t>Serbo-Croatian</w:t>
      </w:r>
    </w:p>
    <w:p w:rsidR="007257F4" w:rsidRPr="007257F4" w:rsidRDefault="007257F4" w:rsidP="007257F4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7257F4" w:rsidRPr="007257F4" w:rsidRDefault="007257F4" w:rsidP="007257F4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7257F4" w:rsidRPr="007257F4" w:rsidRDefault="007257F4" w:rsidP="007257F4">
      <w:pPr>
        <w:suppressAutoHyphens/>
        <w:spacing w:before="74" w:after="0" w:line="240" w:lineRule="auto"/>
        <w:ind w:right="113"/>
        <w:rPr>
          <w:rFonts w:ascii="Verdana" w:eastAsia="Times New Roman" w:hAnsi="Verdana" w:cs="Times New Roman"/>
          <w:b/>
          <w:lang w:eastAsia="ar-SA"/>
        </w:rPr>
      </w:pPr>
    </w:p>
    <w:p w:rsidR="007257F4" w:rsidRPr="007257F4" w:rsidRDefault="007257F4" w:rsidP="007257F4">
      <w:pPr>
        <w:pBdr>
          <w:bottom w:val="single" w:sz="4" w:space="1" w:color="auto"/>
        </w:pBdr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  <w:lang w:val="en-GB"/>
        </w:rPr>
      </w:pPr>
      <w:r w:rsidRPr="007257F4">
        <w:rPr>
          <w:rFonts w:ascii="Verdana" w:eastAsia="Times New Roman" w:hAnsi="Verdana" w:cs="Times New Roman"/>
          <w:b/>
          <w:sz w:val="20"/>
          <w:lang w:eastAsia="ar-SA"/>
        </w:rPr>
        <w:t xml:space="preserve">Computer skills and competences                               </w:t>
      </w:r>
    </w:p>
    <w:p w:rsidR="007257F4" w:rsidRPr="007257F4" w:rsidRDefault="007257F4" w:rsidP="007257F4">
      <w:pPr>
        <w:spacing w:after="0" w:line="240" w:lineRule="auto"/>
        <w:jc w:val="both"/>
        <w:rPr>
          <w:rFonts w:ascii="Palatino Linotype" w:eastAsia="Arial Unicode MS" w:hAnsi="Palatino Linotype" w:cs="Arial Unicode MS"/>
          <w:b/>
        </w:rPr>
      </w:pPr>
      <w:r w:rsidRPr="007257F4">
        <w:rPr>
          <w:rFonts w:ascii="Palatino Linotype" w:eastAsia="Arial Unicode MS" w:hAnsi="Palatino Linotype" w:cs="Arial Unicode MS"/>
          <w:b/>
        </w:rPr>
        <w:tab/>
      </w:r>
    </w:p>
    <w:p w:rsidR="007257F4" w:rsidRPr="007257F4" w:rsidRDefault="007257F4" w:rsidP="007257F4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257F4">
        <w:rPr>
          <w:rFonts w:ascii="Times New Roman" w:eastAsia="Arial Unicode MS" w:hAnsi="Times New Roman" w:cs="Times New Roman"/>
          <w:sz w:val="24"/>
          <w:szCs w:val="24"/>
        </w:rPr>
        <w:t xml:space="preserve">  Word/Excel/Power point/Publisher and other</w:t>
      </w:r>
    </w:p>
    <w:p w:rsidR="007257F4" w:rsidRPr="007257F4" w:rsidRDefault="007257F4" w:rsidP="007257F4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7257F4" w:rsidRPr="007257F4" w:rsidRDefault="007257F4" w:rsidP="007257F4">
      <w:pPr>
        <w:pBdr>
          <w:bottom w:val="single" w:sz="4" w:space="1" w:color="auto"/>
        </w:pBdr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  <w:lang w:val="en-GB"/>
        </w:rPr>
      </w:pPr>
      <w:r w:rsidRPr="007257F4">
        <w:rPr>
          <w:rFonts w:ascii="Verdana" w:eastAsia="Times New Roman" w:hAnsi="Verdana" w:cs="Times New Roman"/>
          <w:b/>
          <w:sz w:val="20"/>
          <w:lang w:eastAsia="ar-SA"/>
        </w:rPr>
        <w:t xml:space="preserve">  Additional Information                             </w:t>
      </w:r>
    </w:p>
    <w:p w:rsidR="007257F4" w:rsidRPr="007257F4" w:rsidRDefault="007257F4" w:rsidP="007257F4">
      <w:pPr>
        <w:spacing w:after="0" w:line="240" w:lineRule="auto"/>
        <w:jc w:val="both"/>
        <w:rPr>
          <w:rFonts w:ascii="Palatino Linotype" w:eastAsia="Arial Unicode MS" w:hAnsi="Palatino Linotype" w:cs="Arial Unicode MS"/>
          <w:b/>
        </w:rPr>
      </w:pPr>
      <w:r w:rsidRPr="007257F4">
        <w:rPr>
          <w:rFonts w:ascii="Palatino Linotype" w:eastAsia="Arial Unicode MS" w:hAnsi="Palatino Linotype" w:cs="Arial Unicode MS"/>
          <w:b/>
        </w:rPr>
        <w:tab/>
      </w:r>
    </w:p>
    <w:p w:rsidR="007257F4" w:rsidRDefault="007257F4" w:rsidP="007257F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7257F4">
        <w:rPr>
          <w:rFonts w:ascii="Times New Roman" w:eastAsia="Arial Unicode MS" w:hAnsi="Times New Roman" w:cs="Times New Roman"/>
          <w:b/>
          <w:sz w:val="24"/>
          <w:szCs w:val="24"/>
        </w:rPr>
        <w:t xml:space="preserve"> Publications </w:t>
      </w:r>
    </w:p>
    <w:p w:rsidR="00A90C4D" w:rsidRDefault="00A90C4D" w:rsidP="00A90C4D">
      <w:pPr>
        <w:widowControl w:val="0"/>
        <w:autoSpaceDE w:val="0"/>
        <w:autoSpaceDN w:val="0"/>
        <w:spacing w:before="93" w:after="0" w:line="278" w:lineRule="auto"/>
        <w:ind w:right="279"/>
        <w:rPr>
          <w:rFonts w:ascii="Times New Roman" w:eastAsia="Arial" w:hAnsi="Times New Roman" w:cs="Times New Roman"/>
          <w:sz w:val="24"/>
          <w:szCs w:val="24"/>
          <w:lang w:bidi="en-US"/>
        </w:rPr>
      </w:pPr>
      <w:proofErr w:type="spellStart"/>
      <w:r w:rsidRPr="00A90C4D">
        <w:rPr>
          <w:rFonts w:ascii="Times New Roman" w:eastAsia="Arial" w:hAnsi="Times New Roman" w:cs="Times New Roman"/>
          <w:sz w:val="24"/>
          <w:szCs w:val="24"/>
          <w:lang w:bidi="en-US"/>
        </w:rPr>
        <w:t>Saranda</w:t>
      </w:r>
      <w:proofErr w:type="spellEnd"/>
      <w:r w:rsidRPr="00A90C4D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90C4D">
        <w:rPr>
          <w:rFonts w:ascii="Times New Roman" w:eastAsia="Arial" w:hAnsi="Times New Roman" w:cs="Times New Roman"/>
          <w:sz w:val="24"/>
          <w:szCs w:val="24"/>
          <w:lang w:bidi="en-US"/>
        </w:rPr>
        <w:t>Shatri</w:t>
      </w:r>
      <w:proofErr w:type="spellEnd"/>
      <w:r w:rsidRPr="00A90C4D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, </w:t>
      </w:r>
      <w:r w:rsidRPr="00A90C4D">
        <w:rPr>
          <w:rFonts w:ascii="Times New Roman" w:eastAsia="Arial" w:hAnsi="Times New Roman" w:cs="Times New Roman"/>
          <w:b/>
          <w:sz w:val="24"/>
          <w:szCs w:val="24"/>
          <w:lang w:bidi="en-US"/>
        </w:rPr>
        <w:t>Inclusive Teaching – The Role and responsibilities in Primary School, Case of Kosovo (Early experience of inclusive teachers in Kosovo)</w:t>
      </w:r>
      <w:r w:rsidRPr="00A90C4D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, EUROPEAN ACADEMIC RESEARCH Vol. VI, Issue 1/, </w:t>
      </w:r>
      <w:proofErr w:type="spellStart"/>
      <w:r w:rsidRPr="00A90C4D">
        <w:rPr>
          <w:rFonts w:ascii="Times New Roman" w:eastAsia="Arial" w:hAnsi="Times New Roman" w:cs="Times New Roman"/>
          <w:sz w:val="24"/>
          <w:szCs w:val="24"/>
          <w:lang w:bidi="en-US"/>
        </w:rPr>
        <w:t>Rumani</w:t>
      </w:r>
      <w:proofErr w:type="spellEnd"/>
      <w:r w:rsidRPr="00A90C4D">
        <w:rPr>
          <w:rFonts w:ascii="Times New Roman" w:eastAsia="Arial" w:hAnsi="Times New Roman" w:cs="Times New Roman"/>
          <w:sz w:val="24"/>
          <w:szCs w:val="24"/>
          <w:lang w:bidi="en-US"/>
        </w:rPr>
        <w:t>, Apr 2018, ISSN/ISBNISSN 2286-4822</w:t>
      </w:r>
    </w:p>
    <w:p w:rsidR="00A90C4D" w:rsidRPr="00A90C4D" w:rsidRDefault="00A90C4D" w:rsidP="00A90C4D">
      <w:pPr>
        <w:widowControl w:val="0"/>
        <w:autoSpaceDE w:val="0"/>
        <w:autoSpaceDN w:val="0"/>
        <w:spacing w:before="93" w:after="0" w:line="278" w:lineRule="auto"/>
        <w:ind w:right="279"/>
        <w:rPr>
          <w:rFonts w:ascii="Times New Roman" w:eastAsia="Arial" w:hAnsi="Times New Roman" w:cs="Times New Roman"/>
          <w:sz w:val="24"/>
          <w:szCs w:val="24"/>
          <w:lang w:bidi="en-US"/>
        </w:rPr>
      </w:pPr>
    </w:p>
    <w:p w:rsidR="00A90C4D" w:rsidRDefault="00A90C4D" w:rsidP="00A90C4D">
      <w:pPr>
        <w:widowControl w:val="0"/>
        <w:autoSpaceDE w:val="0"/>
        <w:autoSpaceDN w:val="0"/>
        <w:spacing w:before="34" w:after="0" w:line="278" w:lineRule="auto"/>
        <w:ind w:right="279"/>
        <w:rPr>
          <w:rFonts w:ascii="Times New Roman" w:eastAsia="Arial" w:hAnsi="Times New Roman" w:cs="Times New Roman"/>
          <w:sz w:val="24"/>
          <w:szCs w:val="24"/>
          <w:lang w:bidi="en-US"/>
        </w:rPr>
      </w:pPr>
      <w:proofErr w:type="spellStart"/>
      <w:r w:rsidRPr="00A90C4D">
        <w:rPr>
          <w:rFonts w:ascii="Times New Roman" w:eastAsia="Arial" w:hAnsi="Times New Roman" w:cs="Times New Roman"/>
          <w:sz w:val="24"/>
          <w:szCs w:val="24"/>
          <w:lang w:bidi="en-US"/>
        </w:rPr>
        <w:t>Saranda</w:t>
      </w:r>
      <w:proofErr w:type="spellEnd"/>
      <w:r w:rsidRPr="00A90C4D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90C4D">
        <w:rPr>
          <w:rFonts w:ascii="Times New Roman" w:eastAsia="Arial" w:hAnsi="Times New Roman" w:cs="Times New Roman"/>
          <w:sz w:val="24"/>
          <w:szCs w:val="24"/>
          <w:lang w:bidi="en-US"/>
        </w:rPr>
        <w:t>Shatri</w:t>
      </w:r>
      <w:proofErr w:type="spellEnd"/>
      <w:r w:rsidRPr="00A90C4D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, </w:t>
      </w:r>
      <w:r w:rsidRPr="00A90C4D">
        <w:rPr>
          <w:rFonts w:ascii="Times New Roman" w:eastAsia="Arial" w:hAnsi="Times New Roman" w:cs="Times New Roman"/>
          <w:b/>
          <w:sz w:val="24"/>
          <w:szCs w:val="24"/>
          <w:lang w:bidi="en-US"/>
        </w:rPr>
        <w:t>Domestic violence: case of Kosovo</w:t>
      </w:r>
      <w:r w:rsidRPr="00A90C4D">
        <w:rPr>
          <w:rFonts w:ascii="Times New Roman" w:eastAsia="Arial" w:hAnsi="Times New Roman" w:cs="Times New Roman"/>
          <w:sz w:val="24"/>
          <w:szCs w:val="24"/>
          <w:lang w:bidi="en-US"/>
        </w:rPr>
        <w:t>, ACADEMIC JOURNAL OF BUSINESS, ADMINISTRATION, LAW AND SOCIAL SCIENCES-IMPACT FACTOR, Mar 2018, ISSN/ISBNE-ISSN 2410-8693/ ISSN 2410-3918</w:t>
      </w:r>
    </w:p>
    <w:p w:rsidR="00A90C4D" w:rsidRPr="00A90C4D" w:rsidRDefault="00A90C4D" w:rsidP="00A90C4D">
      <w:pPr>
        <w:widowControl w:val="0"/>
        <w:autoSpaceDE w:val="0"/>
        <w:autoSpaceDN w:val="0"/>
        <w:spacing w:before="34" w:after="0" w:line="278" w:lineRule="auto"/>
        <w:ind w:right="279"/>
        <w:rPr>
          <w:rFonts w:ascii="Times New Roman" w:eastAsia="Arial" w:hAnsi="Times New Roman" w:cs="Times New Roman"/>
          <w:sz w:val="24"/>
          <w:szCs w:val="24"/>
          <w:lang w:bidi="en-US"/>
        </w:rPr>
      </w:pPr>
    </w:p>
    <w:p w:rsidR="00A90C4D" w:rsidRDefault="00A90C4D" w:rsidP="00A90C4D">
      <w:pPr>
        <w:widowControl w:val="0"/>
        <w:autoSpaceDE w:val="0"/>
        <w:autoSpaceDN w:val="0"/>
        <w:spacing w:before="33" w:after="0" w:line="278" w:lineRule="auto"/>
        <w:ind w:right="88"/>
        <w:rPr>
          <w:rFonts w:ascii="Times New Roman" w:eastAsia="Arial" w:hAnsi="Times New Roman" w:cs="Times New Roman"/>
          <w:sz w:val="24"/>
          <w:szCs w:val="24"/>
          <w:lang w:bidi="en-US"/>
        </w:rPr>
      </w:pPr>
      <w:proofErr w:type="spellStart"/>
      <w:r w:rsidRPr="00A90C4D">
        <w:rPr>
          <w:rFonts w:ascii="Times New Roman" w:eastAsia="Arial" w:hAnsi="Times New Roman" w:cs="Times New Roman"/>
          <w:sz w:val="24"/>
          <w:szCs w:val="24"/>
          <w:lang w:bidi="en-US"/>
        </w:rPr>
        <w:t>Saranda</w:t>
      </w:r>
      <w:proofErr w:type="spellEnd"/>
      <w:r w:rsidRPr="00A90C4D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90C4D">
        <w:rPr>
          <w:rFonts w:ascii="Times New Roman" w:eastAsia="Arial" w:hAnsi="Times New Roman" w:cs="Times New Roman"/>
          <w:sz w:val="24"/>
          <w:szCs w:val="24"/>
          <w:lang w:bidi="en-US"/>
        </w:rPr>
        <w:t>Shatri</w:t>
      </w:r>
      <w:proofErr w:type="spellEnd"/>
      <w:r w:rsidRPr="00A90C4D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, </w:t>
      </w:r>
      <w:r w:rsidRPr="00A90C4D">
        <w:rPr>
          <w:rFonts w:ascii="Times New Roman" w:eastAsia="Arial" w:hAnsi="Times New Roman" w:cs="Times New Roman"/>
          <w:b/>
          <w:sz w:val="24"/>
          <w:szCs w:val="24"/>
          <w:lang w:bidi="en-US"/>
        </w:rPr>
        <w:t>Education of Children with Special Needs a Challenge for Its European Future</w:t>
      </w:r>
      <w:r w:rsidRPr="00A90C4D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, MCSER-Mediterranean Center of Social and Educational Research in cooperation with the Italian Academy of Science and Education, Sapienza University of Rome and </w:t>
      </w:r>
      <w:proofErr w:type="spellStart"/>
      <w:r w:rsidRPr="00A90C4D">
        <w:rPr>
          <w:rFonts w:ascii="Times New Roman" w:eastAsia="Arial" w:hAnsi="Times New Roman" w:cs="Times New Roman"/>
          <w:sz w:val="24"/>
          <w:szCs w:val="24"/>
          <w:lang w:bidi="en-US"/>
        </w:rPr>
        <w:t>Richtmann</w:t>
      </w:r>
      <w:proofErr w:type="spellEnd"/>
      <w:r w:rsidRPr="00A90C4D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Publishing, </w:t>
      </w:r>
      <w:proofErr w:type="spellStart"/>
      <w:r w:rsidRPr="00A90C4D">
        <w:rPr>
          <w:rFonts w:ascii="Times New Roman" w:eastAsia="Arial" w:hAnsi="Times New Roman" w:cs="Times New Roman"/>
          <w:sz w:val="24"/>
          <w:szCs w:val="24"/>
          <w:lang w:bidi="en-US"/>
        </w:rPr>
        <w:t>Barcelone</w:t>
      </w:r>
      <w:proofErr w:type="spellEnd"/>
      <w:r w:rsidRPr="00A90C4D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Dec 2017, ISSN/ISBNISSN 2281-3993 (print) ISSN 2281-4612 (online)</w:t>
      </w:r>
    </w:p>
    <w:p w:rsidR="00A90C4D" w:rsidRPr="00A90C4D" w:rsidRDefault="00A90C4D" w:rsidP="00A90C4D">
      <w:pPr>
        <w:widowControl w:val="0"/>
        <w:autoSpaceDE w:val="0"/>
        <w:autoSpaceDN w:val="0"/>
        <w:spacing w:before="33" w:after="0" w:line="278" w:lineRule="auto"/>
        <w:ind w:right="88"/>
        <w:rPr>
          <w:rFonts w:ascii="Times New Roman" w:eastAsia="Arial" w:hAnsi="Times New Roman" w:cs="Times New Roman"/>
          <w:sz w:val="24"/>
          <w:szCs w:val="24"/>
          <w:lang w:bidi="en-US"/>
        </w:rPr>
      </w:pPr>
    </w:p>
    <w:p w:rsidR="00A90C4D" w:rsidRDefault="00A90C4D" w:rsidP="00A90C4D">
      <w:pPr>
        <w:widowControl w:val="0"/>
        <w:autoSpaceDE w:val="0"/>
        <w:autoSpaceDN w:val="0"/>
        <w:spacing w:after="0" w:line="278" w:lineRule="auto"/>
        <w:ind w:right="168"/>
        <w:rPr>
          <w:rFonts w:ascii="Times New Roman" w:eastAsia="Arial" w:hAnsi="Times New Roman" w:cs="Times New Roman"/>
          <w:sz w:val="24"/>
          <w:szCs w:val="24"/>
          <w:lang w:bidi="en-US"/>
        </w:rPr>
      </w:pPr>
      <w:proofErr w:type="spellStart"/>
      <w:r w:rsidRPr="00A90C4D">
        <w:rPr>
          <w:rFonts w:ascii="Times New Roman" w:eastAsia="Arial" w:hAnsi="Times New Roman" w:cs="Times New Roman"/>
          <w:sz w:val="24"/>
          <w:szCs w:val="24"/>
          <w:lang w:bidi="en-US"/>
        </w:rPr>
        <w:t>Saranda</w:t>
      </w:r>
      <w:proofErr w:type="spellEnd"/>
      <w:r w:rsidRPr="00A90C4D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90C4D">
        <w:rPr>
          <w:rFonts w:ascii="Times New Roman" w:eastAsia="Arial" w:hAnsi="Times New Roman" w:cs="Times New Roman"/>
          <w:sz w:val="24"/>
          <w:szCs w:val="24"/>
          <w:lang w:bidi="en-US"/>
        </w:rPr>
        <w:t>Shatri</w:t>
      </w:r>
      <w:proofErr w:type="spellEnd"/>
      <w:r w:rsidRPr="00A90C4D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, </w:t>
      </w:r>
      <w:r w:rsidRPr="00A90C4D">
        <w:rPr>
          <w:rFonts w:ascii="Times New Roman" w:eastAsia="Arial" w:hAnsi="Times New Roman" w:cs="Times New Roman"/>
          <w:b/>
          <w:sz w:val="24"/>
          <w:szCs w:val="24"/>
          <w:lang w:bidi="en-US"/>
        </w:rPr>
        <w:t>The role of the director in the inclusive schools</w:t>
      </w:r>
      <w:r w:rsidRPr="00A90C4D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, Book of Proceedings International Conference "Current Psycho-Social Dynamics of Development and Education Challenges", </w:t>
      </w:r>
      <w:proofErr w:type="spellStart"/>
      <w:r w:rsidRPr="00A90C4D">
        <w:rPr>
          <w:rFonts w:ascii="Times New Roman" w:eastAsia="Arial" w:hAnsi="Times New Roman" w:cs="Times New Roman"/>
          <w:sz w:val="24"/>
          <w:szCs w:val="24"/>
          <w:lang w:bidi="en-US"/>
        </w:rPr>
        <w:t>Tirane</w:t>
      </w:r>
      <w:proofErr w:type="spellEnd"/>
      <w:r w:rsidRPr="00A90C4D">
        <w:rPr>
          <w:rFonts w:ascii="Times New Roman" w:eastAsia="Arial" w:hAnsi="Times New Roman" w:cs="Times New Roman"/>
          <w:sz w:val="24"/>
          <w:szCs w:val="24"/>
          <w:lang w:bidi="en-US"/>
        </w:rPr>
        <w:t>, Nov 2017, ISSN/ISBNISBN 978-9951-494-69-4</w:t>
      </w:r>
    </w:p>
    <w:p w:rsidR="00A90C4D" w:rsidRPr="00A90C4D" w:rsidRDefault="00A90C4D" w:rsidP="00A90C4D">
      <w:pPr>
        <w:widowControl w:val="0"/>
        <w:autoSpaceDE w:val="0"/>
        <w:autoSpaceDN w:val="0"/>
        <w:spacing w:after="0" w:line="278" w:lineRule="auto"/>
        <w:ind w:right="168"/>
        <w:rPr>
          <w:rFonts w:ascii="Times New Roman" w:eastAsia="Arial" w:hAnsi="Times New Roman" w:cs="Times New Roman"/>
          <w:sz w:val="24"/>
          <w:szCs w:val="24"/>
          <w:lang w:bidi="en-US"/>
        </w:rPr>
      </w:pPr>
    </w:p>
    <w:p w:rsidR="00A90C4D" w:rsidRPr="00A90C4D" w:rsidRDefault="00A90C4D" w:rsidP="00A90C4D">
      <w:pPr>
        <w:widowControl w:val="0"/>
        <w:autoSpaceDE w:val="0"/>
        <w:autoSpaceDN w:val="0"/>
        <w:spacing w:before="34" w:after="0" w:line="278" w:lineRule="auto"/>
        <w:ind w:right="279"/>
        <w:rPr>
          <w:rFonts w:ascii="Times New Roman" w:eastAsia="Arial" w:hAnsi="Times New Roman" w:cs="Times New Roman"/>
          <w:sz w:val="24"/>
          <w:szCs w:val="24"/>
          <w:lang w:bidi="en-US"/>
        </w:rPr>
      </w:pPr>
      <w:proofErr w:type="spellStart"/>
      <w:r w:rsidRPr="00A90C4D">
        <w:rPr>
          <w:rFonts w:ascii="Times New Roman" w:eastAsia="Arial" w:hAnsi="Times New Roman" w:cs="Times New Roman"/>
          <w:w w:val="105"/>
          <w:sz w:val="24"/>
          <w:szCs w:val="24"/>
          <w:lang w:bidi="en-US"/>
        </w:rPr>
        <w:t>Saranda</w:t>
      </w:r>
      <w:proofErr w:type="spellEnd"/>
      <w:r w:rsidRPr="00A90C4D">
        <w:rPr>
          <w:rFonts w:ascii="Times New Roman" w:eastAsia="Arial" w:hAnsi="Times New Roman" w:cs="Times New Roman"/>
          <w:w w:val="105"/>
          <w:sz w:val="24"/>
          <w:szCs w:val="24"/>
          <w:lang w:bidi="en-US"/>
        </w:rPr>
        <w:t xml:space="preserve"> </w:t>
      </w:r>
      <w:proofErr w:type="spellStart"/>
      <w:r w:rsidRPr="00A90C4D">
        <w:rPr>
          <w:rFonts w:ascii="Times New Roman" w:eastAsia="Arial" w:hAnsi="Times New Roman" w:cs="Times New Roman"/>
          <w:w w:val="105"/>
          <w:sz w:val="24"/>
          <w:szCs w:val="24"/>
          <w:lang w:bidi="en-US"/>
        </w:rPr>
        <w:t>Shatri</w:t>
      </w:r>
      <w:proofErr w:type="spellEnd"/>
      <w:r w:rsidRPr="00A90C4D">
        <w:rPr>
          <w:rFonts w:ascii="Times New Roman" w:eastAsia="Arial" w:hAnsi="Times New Roman" w:cs="Times New Roman"/>
          <w:w w:val="105"/>
          <w:sz w:val="24"/>
          <w:szCs w:val="24"/>
          <w:lang w:bidi="en-US"/>
        </w:rPr>
        <w:t xml:space="preserve">, </w:t>
      </w:r>
      <w:r w:rsidRPr="00A90C4D">
        <w:rPr>
          <w:rFonts w:ascii="Times New Roman" w:eastAsia="Arial" w:hAnsi="Times New Roman" w:cs="Times New Roman"/>
          <w:b/>
          <w:w w:val="105"/>
          <w:sz w:val="24"/>
          <w:szCs w:val="24"/>
          <w:lang w:bidi="en-US"/>
        </w:rPr>
        <w:t>The impact of trainings and experience on teachers' attitudes towards the inclusion</w:t>
      </w:r>
      <w:r w:rsidRPr="00A90C4D">
        <w:rPr>
          <w:rFonts w:ascii="Times New Roman" w:eastAsia="Arial" w:hAnsi="Times New Roman" w:cs="Times New Roman"/>
          <w:b/>
          <w:spacing w:val="-16"/>
          <w:w w:val="105"/>
          <w:sz w:val="24"/>
          <w:szCs w:val="24"/>
          <w:lang w:bidi="en-US"/>
        </w:rPr>
        <w:t xml:space="preserve"> </w:t>
      </w:r>
      <w:r w:rsidRPr="00A90C4D">
        <w:rPr>
          <w:rFonts w:ascii="Times New Roman" w:eastAsia="Arial" w:hAnsi="Times New Roman" w:cs="Times New Roman"/>
          <w:b/>
          <w:w w:val="105"/>
          <w:sz w:val="24"/>
          <w:szCs w:val="24"/>
          <w:lang w:bidi="en-US"/>
        </w:rPr>
        <w:t>of</w:t>
      </w:r>
      <w:r w:rsidRPr="00A90C4D">
        <w:rPr>
          <w:rFonts w:ascii="Times New Roman" w:eastAsia="Arial" w:hAnsi="Times New Roman" w:cs="Times New Roman"/>
          <w:b/>
          <w:spacing w:val="-16"/>
          <w:w w:val="105"/>
          <w:sz w:val="24"/>
          <w:szCs w:val="24"/>
          <w:lang w:bidi="en-US"/>
        </w:rPr>
        <w:t xml:space="preserve"> </w:t>
      </w:r>
      <w:r w:rsidRPr="00A90C4D">
        <w:rPr>
          <w:rFonts w:ascii="Times New Roman" w:eastAsia="Arial" w:hAnsi="Times New Roman" w:cs="Times New Roman"/>
          <w:b/>
          <w:w w:val="105"/>
          <w:sz w:val="24"/>
          <w:szCs w:val="24"/>
          <w:lang w:bidi="en-US"/>
        </w:rPr>
        <w:t>children</w:t>
      </w:r>
      <w:r w:rsidRPr="00A90C4D">
        <w:rPr>
          <w:rFonts w:ascii="Times New Roman" w:eastAsia="Arial" w:hAnsi="Times New Roman" w:cs="Times New Roman"/>
          <w:b/>
          <w:spacing w:val="-16"/>
          <w:w w:val="105"/>
          <w:sz w:val="24"/>
          <w:szCs w:val="24"/>
          <w:lang w:bidi="en-US"/>
        </w:rPr>
        <w:t xml:space="preserve"> </w:t>
      </w:r>
      <w:r w:rsidRPr="00A90C4D">
        <w:rPr>
          <w:rFonts w:ascii="Times New Roman" w:eastAsia="Arial" w:hAnsi="Times New Roman" w:cs="Times New Roman"/>
          <w:b/>
          <w:w w:val="105"/>
          <w:sz w:val="24"/>
          <w:szCs w:val="24"/>
          <w:lang w:bidi="en-US"/>
        </w:rPr>
        <w:t>with</w:t>
      </w:r>
      <w:r w:rsidRPr="00A90C4D">
        <w:rPr>
          <w:rFonts w:ascii="Times New Roman" w:eastAsia="Arial" w:hAnsi="Times New Roman" w:cs="Times New Roman"/>
          <w:b/>
          <w:spacing w:val="-16"/>
          <w:w w:val="105"/>
          <w:sz w:val="24"/>
          <w:szCs w:val="24"/>
          <w:lang w:bidi="en-US"/>
        </w:rPr>
        <w:t xml:space="preserve"> </w:t>
      </w:r>
      <w:r w:rsidRPr="00A90C4D">
        <w:rPr>
          <w:rFonts w:ascii="Times New Roman" w:eastAsia="Arial" w:hAnsi="Times New Roman" w:cs="Times New Roman"/>
          <w:b/>
          <w:w w:val="105"/>
          <w:sz w:val="24"/>
          <w:szCs w:val="24"/>
          <w:lang w:bidi="en-US"/>
        </w:rPr>
        <w:t>special</w:t>
      </w:r>
      <w:r w:rsidRPr="00A90C4D">
        <w:rPr>
          <w:rFonts w:ascii="Times New Roman" w:eastAsia="Arial" w:hAnsi="Times New Roman" w:cs="Times New Roman"/>
          <w:b/>
          <w:spacing w:val="-16"/>
          <w:w w:val="105"/>
          <w:sz w:val="24"/>
          <w:szCs w:val="24"/>
          <w:lang w:bidi="en-US"/>
        </w:rPr>
        <w:t xml:space="preserve"> </w:t>
      </w:r>
      <w:r w:rsidRPr="00A90C4D">
        <w:rPr>
          <w:rFonts w:ascii="Times New Roman" w:eastAsia="Arial" w:hAnsi="Times New Roman" w:cs="Times New Roman"/>
          <w:b/>
          <w:w w:val="105"/>
          <w:sz w:val="24"/>
          <w:szCs w:val="24"/>
          <w:lang w:bidi="en-US"/>
        </w:rPr>
        <w:t>educational</w:t>
      </w:r>
      <w:r w:rsidRPr="00A90C4D">
        <w:rPr>
          <w:rFonts w:ascii="Times New Roman" w:eastAsia="Arial" w:hAnsi="Times New Roman" w:cs="Times New Roman"/>
          <w:b/>
          <w:spacing w:val="-16"/>
          <w:w w:val="105"/>
          <w:sz w:val="24"/>
          <w:szCs w:val="24"/>
          <w:lang w:bidi="en-US"/>
        </w:rPr>
        <w:t xml:space="preserve"> </w:t>
      </w:r>
      <w:r w:rsidRPr="00A90C4D">
        <w:rPr>
          <w:rFonts w:ascii="Times New Roman" w:eastAsia="Arial" w:hAnsi="Times New Roman" w:cs="Times New Roman"/>
          <w:b/>
          <w:w w:val="105"/>
          <w:sz w:val="24"/>
          <w:szCs w:val="24"/>
          <w:lang w:bidi="en-US"/>
        </w:rPr>
        <w:t>needs</w:t>
      </w:r>
      <w:r w:rsidRPr="00A90C4D">
        <w:rPr>
          <w:rFonts w:ascii="Times New Roman" w:eastAsia="Arial" w:hAnsi="Times New Roman" w:cs="Times New Roman"/>
          <w:b/>
          <w:spacing w:val="-16"/>
          <w:w w:val="105"/>
          <w:sz w:val="24"/>
          <w:szCs w:val="24"/>
          <w:lang w:bidi="en-US"/>
        </w:rPr>
        <w:t xml:space="preserve"> </w:t>
      </w:r>
      <w:r w:rsidRPr="00A90C4D">
        <w:rPr>
          <w:rFonts w:ascii="Times New Roman" w:eastAsia="Arial" w:hAnsi="Times New Roman" w:cs="Times New Roman"/>
          <w:b/>
          <w:w w:val="105"/>
          <w:sz w:val="24"/>
          <w:szCs w:val="24"/>
          <w:lang w:bidi="en-US"/>
        </w:rPr>
        <w:t>in</w:t>
      </w:r>
      <w:r w:rsidRPr="00A90C4D">
        <w:rPr>
          <w:rFonts w:ascii="Times New Roman" w:eastAsia="Arial" w:hAnsi="Times New Roman" w:cs="Times New Roman"/>
          <w:b/>
          <w:spacing w:val="-16"/>
          <w:w w:val="105"/>
          <w:sz w:val="24"/>
          <w:szCs w:val="24"/>
          <w:lang w:bidi="en-US"/>
        </w:rPr>
        <w:t xml:space="preserve"> </w:t>
      </w:r>
      <w:r w:rsidRPr="00A90C4D">
        <w:rPr>
          <w:rFonts w:ascii="Times New Roman" w:eastAsia="Arial" w:hAnsi="Times New Roman" w:cs="Times New Roman"/>
          <w:b/>
          <w:w w:val="105"/>
          <w:sz w:val="24"/>
          <w:szCs w:val="24"/>
          <w:lang w:bidi="en-US"/>
        </w:rPr>
        <w:t>the</w:t>
      </w:r>
      <w:r w:rsidRPr="00A90C4D">
        <w:rPr>
          <w:rFonts w:ascii="Times New Roman" w:eastAsia="Arial" w:hAnsi="Times New Roman" w:cs="Times New Roman"/>
          <w:b/>
          <w:spacing w:val="-15"/>
          <w:w w:val="105"/>
          <w:sz w:val="24"/>
          <w:szCs w:val="24"/>
          <w:lang w:bidi="en-US"/>
        </w:rPr>
        <w:t xml:space="preserve"> </w:t>
      </w:r>
      <w:r w:rsidRPr="00A90C4D">
        <w:rPr>
          <w:rFonts w:ascii="Times New Roman" w:eastAsia="Arial" w:hAnsi="Times New Roman" w:cs="Times New Roman"/>
          <w:b/>
          <w:w w:val="105"/>
          <w:sz w:val="24"/>
          <w:szCs w:val="24"/>
          <w:lang w:bidi="en-US"/>
        </w:rPr>
        <w:t>ordinary</w:t>
      </w:r>
      <w:r w:rsidRPr="00A90C4D">
        <w:rPr>
          <w:rFonts w:ascii="Times New Roman" w:eastAsia="Arial" w:hAnsi="Times New Roman" w:cs="Times New Roman"/>
          <w:b/>
          <w:spacing w:val="-16"/>
          <w:w w:val="105"/>
          <w:sz w:val="24"/>
          <w:szCs w:val="24"/>
          <w:lang w:bidi="en-US"/>
        </w:rPr>
        <w:t xml:space="preserve"> </w:t>
      </w:r>
      <w:r w:rsidRPr="00A90C4D">
        <w:rPr>
          <w:rFonts w:ascii="Times New Roman" w:eastAsia="Arial" w:hAnsi="Times New Roman" w:cs="Times New Roman"/>
          <w:b/>
          <w:w w:val="105"/>
          <w:sz w:val="24"/>
          <w:szCs w:val="24"/>
          <w:lang w:bidi="en-US"/>
        </w:rPr>
        <w:t>and</w:t>
      </w:r>
      <w:r w:rsidRPr="00A90C4D">
        <w:rPr>
          <w:rFonts w:ascii="Times New Roman" w:eastAsia="Arial" w:hAnsi="Times New Roman" w:cs="Times New Roman"/>
          <w:b/>
          <w:spacing w:val="-16"/>
          <w:w w:val="105"/>
          <w:sz w:val="24"/>
          <w:szCs w:val="24"/>
          <w:lang w:bidi="en-US"/>
        </w:rPr>
        <w:t xml:space="preserve"> </w:t>
      </w:r>
      <w:r w:rsidRPr="00A90C4D">
        <w:rPr>
          <w:rFonts w:ascii="Times New Roman" w:eastAsia="Arial" w:hAnsi="Times New Roman" w:cs="Times New Roman"/>
          <w:b/>
          <w:w w:val="105"/>
          <w:sz w:val="24"/>
          <w:szCs w:val="24"/>
          <w:lang w:bidi="en-US"/>
        </w:rPr>
        <w:t>comprehensive</w:t>
      </w:r>
      <w:r w:rsidRPr="00A90C4D">
        <w:rPr>
          <w:rFonts w:ascii="Times New Roman" w:eastAsia="Arial" w:hAnsi="Times New Roman" w:cs="Times New Roman"/>
          <w:b/>
          <w:spacing w:val="-16"/>
          <w:w w:val="105"/>
          <w:sz w:val="24"/>
          <w:szCs w:val="24"/>
          <w:lang w:bidi="en-US"/>
        </w:rPr>
        <w:t xml:space="preserve"> </w:t>
      </w:r>
      <w:r w:rsidRPr="00A90C4D">
        <w:rPr>
          <w:rFonts w:ascii="Times New Roman" w:eastAsia="Arial" w:hAnsi="Times New Roman" w:cs="Times New Roman"/>
          <w:b/>
          <w:w w:val="105"/>
          <w:sz w:val="24"/>
          <w:szCs w:val="24"/>
          <w:lang w:bidi="en-US"/>
        </w:rPr>
        <w:t>schools</w:t>
      </w:r>
      <w:r w:rsidRPr="00A90C4D">
        <w:rPr>
          <w:rFonts w:ascii="Times New Roman" w:eastAsia="Arial" w:hAnsi="Times New Roman" w:cs="Times New Roman"/>
          <w:w w:val="105"/>
          <w:sz w:val="24"/>
          <w:szCs w:val="24"/>
          <w:lang w:bidi="en-US"/>
        </w:rPr>
        <w:t>,</w:t>
      </w:r>
    </w:p>
    <w:p w:rsidR="00A90C4D" w:rsidRDefault="00A90C4D" w:rsidP="00A90C4D">
      <w:pPr>
        <w:widowControl w:val="0"/>
        <w:autoSpaceDE w:val="0"/>
        <w:autoSpaceDN w:val="0"/>
        <w:spacing w:after="0" w:line="278" w:lineRule="auto"/>
        <w:ind w:right="47"/>
        <w:rPr>
          <w:rFonts w:ascii="Times New Roman" w:eastAsia="Arial" w:hAnsi="Times New Roman" w:cs="Times New Roman"/>
          <w:sz w:val="24"/>
          <w:szCs w:val="24"/>
          <w:lang w:bidi="en-US"/>
        </w:rPr>
      </w:pPr>
      <w:r w:rsidRPr="00A90C4D">
        <w:rPr>
          <w:rFonts w:ascii="Times New Roman" w:eastAsia="Arial" w:hAnsi="Times New Roman" w:cs="Times New Roman"/>
          <w:sz w:val="24"/>
          <w:szCs w:val="24"/>
          <w:lang w:bidi="en-US"/>
        </w:rPr>
        <w:t>Academic Journal of Interdisciplinary Studies-Vol 6, No 3 (2017), Roma-Italy, Nov 2017, ISSN/ISBNISSN 2281 3993(Print) ISSN 2281-4612(Online)</w:t>
      </w:r>
    </w:p>
    <w:p w:rsidR="00A90C4D" w:rsidRPr="00A90C4D" w:rsidRDefault="00A90C4D" w:rsidP="00A90C4D">
      <w:pPr>
        <w:widowControl w:val="0"/>
        <w:autoSpaceDE w:val="0"/>
        <w:autoSpaceDN w:val="0"/>
        <w:spacing w:after="0" w:line="278" w:lineRule="auto"/>
        <w:ind w:right="47"/>
        <w:rPr>
          <w:rFonts w:ascii="Times New Roman" w:eastAsia="Arial" w:hAnsi="Times New Roman" w:cs="Times New Roman"/>
          <w:sz w:val="24"/>
          <w:szCs w:val="24"/>
          <w:lang w:bidi="en-US"/>
        </w:rPr>
      </w:pPr>
    </w:p>
    <w:p w:rsidR="00A90C4D" w:rsidRPr="00A90C4D" w:rsidRDefault="00A90C4D" w:rsidP="00A90C4D">
      <w:pPr>
        <w:widowControl w:val="0"/>
        <w:autoSpaceDE w:val="0"/>
        <w:autoSpaceDN w:val="0"/>
        <w:spacing w:after="0" w:line="278" w:lineRule="auto"/>
        <w:rPr>
          <w:rFonts w:ascii="Times New Roman" w:eastAsia="Arial" w:hAnsi="Times New Roman" w:cs="Times New Roman"/>
          <w:sz w:val="24"/>
          <w:szCs w:val="24"/>
          <w:lang w:bidi="en-US"/>
        </w:rPr>
      </w:pPr>
      <w:proofErr w:type="spellStart"/>
      <w:r w:rsidRPr="00A90C4D">
        <w:rPr>
          <w:rFonts w:ascii="Times New Roman" w:eastAsia="Arial" w:hAnsi="Times New Roman" w:cs="Times New Roman"/>
          <w:sz w:val="24"/>
          <w:szCs w:val="24"/>
          <w:lang w:bidi="en-US"/>
        </w:rPr>
        <w:t>Saranda</w:t>
      </w:r>
      <w:proofErr w:type="spellEnd"/>
      <w:r w:rsidRPr="00A90C4D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90C4D">
        <w:rPr>
          <w:rFonts w:ascii="Times New Roman" w:eastAsia="Arial" w:hAnsi="Times New Roman" w:cs="Times New Roman"/>
          <w:sz w:val="24"/>
          <w:szCs w:val="24"/>
          <w:lang w:bidi="en-US"/>
        </w:rPr>
        <w:t>Shatri</w:t>
      </w:r>
      <w:proofErr w:type="spellEnd"/>
      <w:r w:rsidRPr="00A90C4D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-Reviewers, </w:t>
      </w:r>
      <w:r w:rsidRPr="00A90C4D">
        <w:rPr>
          <w:rFonts w:ascii="Times New Roman" w:eastAsia="Arial" w:hAnsi="Times New Roman" w:cs="Times New Roman"/>
          <w:b/>
          <w:sz w:val="24"/>
          <w:szCs w:val="24"/>
          <w:lang w:bidi="en-US"/>
        </w:rPr>
        <w:t>Pedagogical Research, Summary of Works</w:t>
      </w:r>
      <w:r w:rsidRPr="00A90C4D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, Kosovo Pedagogical </w:t>
      </w:r>
      <w:r w:rsidRPr="00A90C4D">
        <w:rPr>
          <w:rFonts w:ascii="Times New Roman" w:eastAsia="Arial" w:hAnsi="Times New Roman" w:cs="Times New Roman"/>
          <w:sz w:val="24"/>
          <w:szCs w:val="24"/>
          <w:lang w:bidi="en-US"/>
        </w:rPr>
        <w:lastRenderedPageBreak/>
        <w:t xml:space="preserve">Institute, </w:t>
      </w:r>
      <w:proofErr w:type="spellStart"/>
      <w:r w:rsidRPr="00A90C4D">
        <w:rPr>
          <w:rFonts w:ascii="Times New Roman" w:eastAsia="Arial" w:hAnsi="Times New Roman" w:cs="Times New Roman"/>
          <w:sz w:val="24"/>
          <w:szCs w:val="24"/>
          <w:lang w:bidi="en-US"/>
        </w:rPr>
        <w:t>Prishtina</w:t>
      </w:r>
      <w:proofErr w:type="spellEnd"/>
      <w:r w:rsidRPr="00A90C4D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, Dec 2016, ISSN/ISBNISBN 978-9951-591-37-9 </w:t>
      </w:r>
    </w:p>
    <w:p w:rsidR="00A90C4D" w:rsidRPr="00A90C4D" w:rsidRDefault="00A90C4D" w:rsidP="00A90C4D">
      <w:pPr>
        <w:widowControl w:val="0"/>
        <w:autoSpaceDE w:val="0"/>
        <w:autoSpaceDN w:val="0"/>
        <w:spacing w:before="8" w:after="0" w:line="240" w:lineRule="auto"/>
        <w:rPr>
          <w:rFonts w:ascii="Times New Roman" w:eastAsia="Arial" w:hAnsi="Times New Roman" w:cs="Times New Roman"/>
          <w:sz w:val="24"/>
          <w:szCs w:val="24"/>
          <w:lang w:bidi="en-US"/>
        </w:rPr>
      </w:pPr>
    </w:p>
    <w:p w:rsidR="00A90C4D" w:rsidRPr="00A90C4D" w:rsidRDefault="00A90C4D" w:rsidP="00A90C4D">
      <w:pPr>
        <w:widowControl w:val="0"/>
        <w:autoSpaceDE w:val="0"/>
        <w:autoSpaceDN w:val="0"/>
        <w:spacing w:before="1" w:after="0" w:line="278" w:lineRule="auto"/>
        <w:ind w:right="279"/>
        <w:rPr>
          <w:rFonts w:ascii="Times New Roman" w:eastAsia="Arial" w:hAnsi="Times New Roman" w:cs="Times New Roman"/>
          <w:sz w:val="24"/>
          <w:szCs w:val="24"/>
          <w:lang w:bidi="en-US"/>
        </w:rPr>
      </w:pPr>
      <w:proofErr w:type="spellStart"/>
      <w:r w:rsidRPr="00A90C4D">
        <w:rPr>
          <w:rFonts w:ascii="Times New Roman" w:eastAsia="Arial" w:hAnsi="Times New Roman" w:cs="Times New Roman"/>
          <w:sz w:val="24"/>
          <w:szCs w:val="24"/>
          <w:lang w:bidi="en-US"/>
        </w:rPr>
        <w:t>Saranda</w:t>
      </w:r>
      <w:proofErr w:type="spellEnd"/>
      <w:r w:rsidRPr="00A90C4D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90C4D">
        <w:rPr>
          <w:rFonts w:ascii="Times New Roman" w:eastAsia="Arial" w:hAnsi="Times New Roman" w:cs="Times New Roman"/>
          <w:sz w:val="24"/>
          <w:szCs w:val="24"/>
          <w:lang w:bidi="en-US"/>
        </w:rPr>
        <w:t>Shatri</w:t>
      </w:r>
      <w:proofErr w:type="spellEnd"/>
      <w:r w:rsidRPr="00A90C4D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A90C4D">
        <w:rPr>
          <w:rFonts w:ascii="Times New Roman" w:eastAsia="Arial" w:hAnsi="Times New Roman" w:cs="Times New Roman"/>
          <w:b/>
          <w:sz w:val="24"/>
          <w:szCs w:val="24"/>
          <w:lang w:bidi="en-US"/>
        </w:rPr>
        <w:t>Mësimdhënësi</w:t>
      </w:r>
      <w:proofErr w:type="spellEnd"/>
      <w:r w:rsidRPr="00A90C4D">
        <w:rPr>
          <w:rFonts w:ascii="Times New Roman" w:eastAsia="Arial" w:hAnsi="Times New Roman" w:cs="Times New Roman"/>
          <w:b/>
          <w:sz w:val="24"/>
          <w:szCs w:val="24"/>
          <w:lang w:bidi="en-US"/>
        </w:rPr>
        <w:t xml:space="preserve"> </w:t>
      </w:r>
      <w:proofErr w:type="spellStart"/>
      <w:r w:rsidRPr="00A90C4D">
        <w:rPr>
          <w:rFonts w:ascii="Times New Roman" w:eastAsia="Arial" w:hAnsi="Times New Roman" w:cs="Times New Roman"/>
          <w:b/>
          <w:sz w:val="24"/>
          <w:szCs w:val="24"/>
          <w:lang w:bidi="en-US"/>
        </w:rPr>
        <w:t>gjithëpërfshirës</w:t>
      </w:r>
      <w:proofErr w:type="spellEnd"/>
      <w:r w:rsidRPr="00A90C4D">
        <w:rPr>
          <w:rFonts w:ascii="Times New Roman" w:eastAsia="Arial" w:hAnsi="Times New Roman" w:cs="Times New Roman"/>
          <w:b/>
          <w:sz w:val="24"/>
          <w:szCs w:val="24"/>
          <w:lang w:bidi="en-US"/>
        </w:rPr>
        <w:t xml:space="preserve"> - </w:t>
      </w:r>
      <w:proofErr w:type="spellStart"/>
      <w:r w:rsidRPr="00A90C4D">
        <w:rPr>
          <w:rFonts w:ascii="Times New Roman" w:eastAsia="Arial" w:hAnsi="Times New Roman" w:cs="Times New Roman"/>
          <w:b/>
          <w:sz w:val="24"/>
          <w:szCs w:val="24"/>
          <w:lang w:bidi="en-US"/>
        </w:rPr>
        <w:t>roli</w:t>
      </w:r>
      <w:proofErr w:type="spellEnd"/>
      <w:r w:rsidRPr="00A90C4D">
        <w:rPr>
          <w:rFonts w:ascii="Times New Roman" w:eastAsia="Arial" w:hAnsi="Times New Roman" w:cs="Times New Roman"/>
          <w:b/>
          <w:sz w:val="24"/>
          <w:szCs w:val="24"/>
          <w:lang w:bidi="en-US"/>
        </w:rPr>
        <w:t xml:space="preserve"> </w:t>
      </w:r>
      <w:proofErr w:type="spellStart"/>
      <w:r w:rsidRPr="00A90C4D">
        <w:rPr>
          <w:rFonts w:ascii="Times New Roman" w:eastAsia="Arial" w:hAnsi="Times New Roman" w:cs="Times New Roman"/>
          <w:b/>
          <w:sz w:val="24"/>
          <w:szCs w:val="24"/>
          <w:lang w:bidi="en-US"/>
        </w:rPr>
        <w:t>dhe</w:t>
      </w:r>
      <w:proofErr w:type="spellEnd"/>
      <w:r w:rsidRPr="00A90C4D">
        <w:rPr>
          <w:rFonts w:ascii="Times New Roman" w:eastAsia="Arial" w:hAnsi="Times New Roman" w:cs="Times New Roman"/>
          <w:b/>
          <w:sz w:val="24"/>
          <w:szCs w:val="24"/>
          <w:lang w:bidi="en-US"/>
        </w:rPr>
        <w:t xml:space="preserve"> </w:t>
      </w:r>
      <w:proofErr w:type="spellStart"/>
      <w:r w:rsidRPr="00A90C4D">
        <w:rPr>
          <w:rFonts w:ascii="Times New Roman" w:eastAsia="Arial" w:hAnsi="Times New Roman" w:cs="Times New Roman"/>
          <w:b/>
          <w:sz w:val="24"/>
          <w:szCs w:val="24"/>
          <w:lang w:bidi="en-US"/>
        </w:rPr>
        <w:t>detyra</w:t>
      </w:r>
      <w:proofErr w:type="spellEnd"/>
      <w:r w:rsidRPr="00A90C4D">
        <w:rPr>
          <w:rFonts w:ascii="Times New Roman" w:eastAsia="Arial" w:hAnsi="Times New Roman" w:cs="Times New Roman"/>
          <w:b/>
          <w:sz w:val="24"/>
          <w:szCs w:val="24"/>
          <w:lang w:bidi="en-US"/>
        </w:rPr>
        <w:t xml:space="preserve"> e </w:t>
      </w:r>
      <w:proofErr w:type="spellStart"/>
      <w:r w:rsidRPr="00A90C4D">
        <w:rPr>
          <w:rFonts w:ascii="Times New Roman" w:eastAsia="Arial" w:hAnsi="Times New Roman" w:cs="Times New Roman"/>
          <w:b/>
          <w:sz w:val="24"/>
          <w:szCs w:val="24"/>
          <w:lang w:bidi="en-US"/>
        </w:rPr>
        <w:t>tij</w:t>
      </w:r>
      <w:proofErr w:type="spellEnd"/>
      <w:r w:rsidRPr="00A90C4D">
        <w:rPr>
          <w:rFonts w:ascii="Times New Roman" w:eastAsia="Arial" w:hAnsi="Times New Roman" w:cs="Times New Roman"/>
          <w:b/>
          <w:sz w:val="24"/>
          <w:szCs w:val="24"/>
          <w:lang w:bidi="en-US"/>
        </w:rPr>
        <w:t xml:space="preserve"> </w:t>
      </w:r>
      <w:proofErr w:type="spellStart"/>
      <w:r w:rsidRPr="00A90C4D">
        <w:rPr>
          <w:rFonts w:ascii="Times New Roman" w:eastAsia="Arial" w:hAnsi="Times New Roman" w:cs="Times New Roman"/>
          <w:b/>
          <w:sz w:val="24"/>
          <w:szCs w:val="24"/>
          <w:lang w:bidi="en-US"/>
        </w:rPr>
        <w:t>në</w:t>
      </w:r>
      <w:proofErr w:type="spellEnd"/>
      <w:r w:rsidRPr="00A90C4D">
        <w:rPr>
          <w:rFonts w:ascii="Times New Roman" w:eastAsia="Arial" w:hAnsi="Times New Roman" w:cs="Times New Roman"/>
          <w:b/>
          <w:sz w:val="24"/>
          <w:szCs w:val="24"/>
          <w:lang w:bidi="en-US"/>
        </w:rPr>
        <w:t xml:space="preserve"> </w:t>
      </w:r>
      <w:proofErr w:type="spellStart"/>
      <w:r w:rsidRPr="00A90C4D">
        <w:rPr>
          <w:rFonts w:ascii="Times New Roman" w:eastAsia="Arial" w:hAnsi="Times New Roman" w:cs="Times New Roman"/>
          <w:b/>
          <w:sz w:val="24"/>
          <w:szCs w:val="24"/>
          <w:lang w:bidi="en-US"/>
        </w:rPr>
        <w:t>shkollën</w:t>
      </w:r>
      <w:proofErr w:type="spellEnd"/>
      <w:r w:rsidRPr="00A90C4D">
        <w:rPr>
          <w:rFonts w:ascii="Times New Roman" w:eastAsia="Arial" w:hAnsi="Times New Roman" w:cs="Times New Roman"/>
          <w:b/>
          <w:sz w:val="24"/>
          <w:szCs w:val="24"/>
          <w:lang w:bidi="en-US"/>
        </w:rPr>
        <w:t xml:space="preserve"> </w:t>
      </w:r>
      <w:proofErr w:type="spellStart"/>
      <w:r w:rsidRPr="00A90C4D">
        <w:rPr>
          <w:rFonts w:ascii="Times New Roman" w:eastAsia="Arial" w:hAnsi="Times New Roman" w:cs="Times New Roman"/>
          <w:b/>
          <w:sz w:val="24"/>
          <w:szCs w:val="24"/>
          <w:lang w:bidi="en-US"/>
        </w:rPr>
        <w:t>fillore</w:t>
      </w:r>
      <w:proofErr w:type="spellEnd"/>
      <w:r w:rsidRPr="00A90C4D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A90C4D">
        <w:rPr>
          <w:rFonts w:ascii="Times New Roman" w:eastAsia="Arial" w:hAnsi="Times New Roman" w:cs="Times New Roman"/>
          <w:sz w:val="24"/>
          <w:szCs w:val="24"/>
          <w:lang w:bidi="en-US"/>
        </w:rPr>
        <w:t>Buletin</w:t>
      </w:r>
      <w:proofErr w:type="spellEnd"/>
      <w:r w:rsidRPr="00A90C4D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90C4D">
        <w:rPr>
          <w:rFonts w:ascii="Times New Roman" w:eastAsia="Arial" w:hAnsi="Times New Roman" w:cs="Times New Roman"/>
          <w:sz w:val="24"/>
          <w:szCs w:val="24"/>
          <w:lang w:bidi="en-US"/>
        </w:rPr>
        <w:t>shkencor</w:t>
      </w:r>
      <w:proofErr w:type="spellEnd"/>
      <w:r w:rsidRPr="00A90C4D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. - Nr. 2, </w:t>
      </w:r>
      <w:proofErr w:type="spellStart"/>
      <w:r w:rsidRPr="00A90C4D">
        <w:rPr>
          <w:rFonts w:ascii="Times New Roman" w:eastAsia="Arial" w:hAnsi="Times New Roman" w:cs="Times New Roman"/>
          <w:sz w:val="24"/>
          <w:szCs w:val="24"/>
          <w:lang w:bidi="en-US"/>
        </w:rPr>
        <w:t>nëntor</w:t>
      </w:r>
      <w:proofErr w:type="spellEnd"/>
      <w:r w:rsidRPr="00A90C4D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, 2010, f. 31 - </w:t>
      </w:r>
      <w:proofErr w:type="gramStart"/>
      <w:r w:rsidRPr="00A90C4D">
        <w:rPr>
          <w:rFonts w:ascii="Times New Roman" w:eastAsia="Arial" w:hAnsi="Times New Roman" w:cs="Times New Roman"/>
          <w:sz w:val="24"/>
          <w:szCs w:val="24"/>
          <w:lang w:bidi="en-US"/>
        </w:rPr>
        <w:t>39.,</w:t>
      </w:r>
      <w:proofErr w:type="gramEnd"/>
      <w:r w:rsidRPr="00A90C4D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90C4D">
        <w:rPr>
          <w:rFonts w:ascii="Times New Roman" w:eastAsia="Arial" w:hAnsi="Times New Roman" w:cs="Times New Roman"/>
          <w:sz w:val="24"/>
          <w:szCs w:val="24"/>
          <w:lang w:bidi="en-US"/>
        </w:rPr>
        <w:t>Tiranë</w:t>
      </w:r>
      <w:proofErr w:type="spellEnd"/>
      <w:r w:rsidRPr="00A90C4D">
        <w:rPr>
          <w:rFonts w:ascii="Times New Roman" w:eastAsia="Arial" w:hAnsi="Times New Roman" w:cs="Times New Roman"/>
          <w:sz w:val="24"/>
          <w:szCs w:val="24"/>
          <w:lang w:bidi="en-US"/>
        </w:rPr>
        <w:t>, Nov 2010</w:t>
      </w:r>
    </w:p>
    <w:p w:rsidR="00A90C4D" w:rsidRPr="00A90C4D" w:rsidRDefault="00A90C4D" w:rsidP="00A90C4D">
      <w:pPr>
        <w:widowControl w:val="0"/>
        <w:autoSpaceDE w:val="0"/>
        <w:autoSpaceDN w:val="0"/>
        <w:spacing w:before="9" w:after="0" w:line="240" w:lineRule="auto"/>
        <w:rPr>
          <w:rFonts w:ascii="Times New Roman" w:eastAsia="Arial" w:hAnsi="Times New Roman" w:cs="Times New Roman"/>
          <w:sz w:val="24"/>
          <w:szCs w:val="24"/>
          <w:lang w:bidi="en-US"/>
        </w:rPr>
      </w:pPr>
    </w:p>
    <w:p w:rsidR="00A90C4D" w:rsidRPr="00A90C4D" w:rsidRDefault="00A90C4D" w:rsidP="00A90C4D">
      <w:pPr>
        <w:widowControl w:val="0"/>
        <w:autoSpaceDE w:val="0"/>
        <w:autoSpaceDN w:val="0"/>
        <w:spacing w:after="0" w:line="278" w:lineRule="auto"/>
        <w:ind w:right="582"/>
        <w:rPr>
          <w:rFonts w:ascii="Times New Roman" w:eastAsia="Arial" w:hAnsi="Times New Roman" w:cs="Times New Roman"/>
          <w:sz w:val="24"/>
          <w:szCs w:val="24"/>
          <w:lang w:bidi="en-US"/>
        </w:rPr>
      </w:pPr>
      <w:proofErr w:type="spellStart"/>
      <w:r w:rsidRPr="00A90C4D">
        <w:rPr>
          <w:rFonts w:ascii="Times New Roman" w:eastAsia="Arial" w:hAnsi="Times New Roman" w:cs="Times New Roman"/>
          <w:sz w:val="24"/>
          <w:szCs w:val="24"/>
          <w:lang w:bidi="en-US"/>
        </w:rPr>
        <w:t>Saranda</w:t>
      </w:r>
      <w:proofErr w:type="spellEnd"/>
      <w:r w:rsidRPr="00A90C4D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90C4D">
        <w:rPr>
          <w:rFonts w:ascii="Times New Roman" w:eastAsia="Arial" w:hAnsi="Times New Roman" w:cs="Times New Roman"/>
          <w:sz w:val="24"/>
          <w:szCs w:val="24"/>
          <w:lang w:bidi="en-US"/>
        </w:rPr>
        <w:t>Shatri</w:t>
      </w:r>
      <w:proofErr w:type="spellEnd"/>
      <w:r w:rsidRPr="00A90C4D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A90C4D">
        <w:rPr>
          <w:rFonts w:ascii="Times New Roman" w:eastAsia="Arial" w:hAnsi="Times New Roman" w:cs="Times New Roman"/>
          <w:b/>
          <w:sz w:val="24"/>
          <w:szCs w:val="24"/>
          <w:lang w:bidi="en-US"/>
        </w:rPr>
        <w:t>Qasja</w:t>
      </w:r>
      <w:proofErr w:type="spellEnd"/>
      <w:r w:rsidRPr="00A90C4D">
        <w:rPr>
          <w:rFonts w:ascii="Times New Roman" w:eastAsia="Arial" w:hAnsi="Times New Roman" w:cs="Times New Roman"/>
          <w:b/>
          <w:sz w:val="24"/>
          <w:szCs w:val="24"/>
          <w:lang w:bidi="en-US"/>
        </w:rPr>
        <w:t xml:space="preserve"> e </w:t>
      </w:r>
      <w:proofErr w:type="spellStart"/>
      <w:r w:rsidRPr="00A90C4D">
        <w:rPr>
          <w:rFonts w:ascii="Times New Roman" w:eastAsia="Arial" w:hAnsi="Times New Roman" w:cs="Times New Roman"/>
          <w:b/>
          <w:sz w:val="24"/>
          <w:szCs w:val="24"/>
          <w:lang w:bidi="en-US"/>
        </w:rPr>
        <w:t>arsimtareve</w:t>
      </w:r>
      <w:proofErr w:type="spellEnd"/>
      <w:r w:rsidRPr="00A90C4D">
        <w:rPr>
          <w:rFonts w:ascii="Times New Roman" w:eastAsia="Arial" w:hAnsi="Times New Roman" w:cs="Times New Roman"/>
          <w:b/>
          <w:sz w:val="24"/>
          <w:szCs w:val="24"/>
          <w:lang w:bidi="en-US"/>
        </w:rPr>
        <w:t xml:space="preserve"> </w:t>
      </w:r>
      <w:proofErr w:type="spellStart"/>
      <w:proofErr w:type="gramStart"/>
      <w:r w:rsidRPr="00A90C4D">
        <w:rPr>
          <w:rFonts w:ascii="Times New Roman" w:eastAsia="Arial" w:hAnsi="Times New Roman" w:cs="Times New Roman"/>
          <w:b/>
          <w:sz w:val="24"/>
          <w:szCs w:val="24"/>
          <w:lang w:bidi="en-US"/>
        </w:rPr>
        <w:t>te</w:t>
      </w:r>
      <w:proofErr w:type="spellEnd"/>
      <w:proofErr w:type="gramEnd"/>
      <w:r w:rsidRPr="00A90C4D">
        <w:rPr>
          <w:rFonts w:ascii="Times New Roman" w:eastAsia="Arial" w:hAnsi="Times New Roman" w:cs="Times New Roman"/>
          <w:b/>
          <w:sz w:val="24"/>
          <w:szCs w:val="24"/>
          <w:lang w:bidi="en-US"/>
        </w:rPr>
        <w:t xml:space="preserve"> </w:t>
      </w:r>
      <w:proofErr w:type="spellStart"/>
      <w:r w:rsidRPr="00A90C4D">
        <w:rPr>
          <w:rFonts w:ascii="Times New Roman" w:eastAsia="Arial" w:hAnsi="Times New Roman" w:cs="Times New Roman"/>
          <w:b/>
          <w:sz w:val="24"/>
          <w:szCs w:val="24"/>
          <w:lang w:bidi="en-US"/>
        </w:rPr>
        <w:t>shkollave</w:t>
      </w:r>
      <w:proofErr w:type="spellEnd"/>
      <w:r w:rsidRPr="00A90C4D">
        <w:rPr>
          <w:rFonts w:ascii="Times New Roman" w:eastAsia="Arial" w:hAnsi="Times New Roman" w:cs="Times New Roman"/>
          <w:b/>
          <w:sz w:val="24"/>
          <w:szCs w:val="24"/>
          <w:lang w:bidi="en-US"/>
        </w:rPr>
        <w:t xml:space="preserve"> </w:t>
      </w:r>
      <w:proofErr w:type="spellStart"/>
      <w:r w:rsidRPr="00A90C4D">
        <w:rPr>
          <w:rFonts w:ascii="Times New Roman" w:eastAsia="Arial" w:hAnsi="Times New Roman" w:cs="Times New Roman"/>
          <w:b/>
          <w:sz w:val="24"/>
          <w:szCs w:val="24"/>
          <w:lang w:bidi="en-US"/>
        </w:rPr>
        <w:t>te</w:t>
      </w:r>
      <w:proofErr w:type="spellEnd"/>
      <w:r w:rsidRPr="00A90C4D">
        <w:rPr>
          <w:rFonts w:ascii="Times New Roman" w:eastAsia="Arial" w:hAnsi="Times New Roman" w:cs="Times New Roman"/>
          <w:b/>
          <w:sz w:val="24"/>
          <w:szCs w:val="24"/>
          <w:lang w:bidi="en-US"/>
        </w:rPr>
        <w:t xml:space="preserve"> </w:t>
      </w:r>
      <w:proofErr w:type="spellStart"/>
      <w:r w:rsidRPr="00A90C4D">
        <w:rPr>
          <w:rFonts w:ascii="Times New Roman" w:eastAsia="Arial" w:hAnsi="Times New Roman" w:cs="Times New Roman"/>
          <w:b/>
          <w:sz w:val="24"/>
          <w:szCs w:val="24"/>
          <w:lang w:bidi="en-US"/>
        </w:rPr>
        <w:t>rregullta</w:t>
      </w:r>
      <w:proofErr w:type="spellEnd"/>
      <w:r w:rsidRPr="00A90C4D">
        <w:rPr>
          <w:rFonts w:ascii="Times New Roman" w:eastAsia="Arial" w:hAnsi="Times New Roman" w:cs="Times New Roman"/>
          <w:b/>
          <w:sz w:val="24"/>
          <w:szCs w:val="24"/>
          <w:lang w:bidi="en-US"/>
        </w:rPr>
        <w:t xml:space="preserve">, </w:t>
      </w:r>
      <w:proofErr w:type="spellStart"/>
      <w:r w:rsidRPr="00A90C4D">
        <w:rPr>
          <w:rFonts w:ascii="Times New Roman" w:eastAsia="Arial" w:hAnsi="Times New Roman" w:cs="Times New Roman"/>
          <w:b/>
          <w:sz w:val="24"/>
          <w:szCs w:val="24"/>
          <w:lang w:bidi="en-US"/>
        </w:rPr>
        <w:t>shkollave</w:t>
      </w:r>
      <w:proofErr w:type="spellEnd"/>
      <w:r w:rsidRPr="00A90C4D">
        <w:rPr>
          <w:rFonts w:ascii="Times New Roman" w:eastAsia="Arial" w:hAnsi="Times New Roman" w:cs="Times New Roman"/>
          <w:b/>
          <w:sz w:val="24"/>
          <w:szCs w:val="24"/>
          <w:lang w:bidi="en-US"/>
        </w:rPr>
        <w:t xml:space="preserve"> </w:t>
      </w:r>
      <w:proofErr w:type="spellStart"/>
      <w:r w:rsidRPr="00A90C4D">
        <w:rPr>
          <w:rFonts w:ascii="Times New Roman" w:eastAsia="Arial" w:hAnsi="Times New Roman" w:cs="Times New Roman"/>
          <w:b/>
          <w:sz w:val="24"/>
          <w:szCs w:val="24"/>
          <w:lang w:bidi="en-US"/>
        </w:rPr>
        <w:t>speciale</w:t>
      </w:r>
      <w:proofErr w:type="spellEnd"/>
      <w:r w:rsidRPr="00A90C4D">
        <w:rPr>
          <w:rFonts w:ascii="Times New Roman" w:eastAsia="Arial" w:hAnsi="Times New Roman" w:cs="Times New Roman"/>
          <w:b/>
          <w:sz w:val="24"/>
          <w:szCs w:val="24"/>
          <w:lang w:bidi="en-US"/>
        </w:rPr>
        <w:t xml:space="preserve"> </w:t>
      </w:r>
      <w:proofErr w:type="spellStart"/>
      <w:r w:rsidRPr="00A90C4D">
        <w:rPr>
          <w:rFonts w:ascii="Times New Roman" w:eastAsia="Arial" w:hAnsi="Times New Roman" w:cs="Times New Roman"/>
          <w:b/>
          <w:sz w:val="24"/>
          <w:szCs w:val="24"/>
          <w:lang w:bidi="en-US"/>
        </w:rPr>
        <w:t>dhe</w:t>
      </w:r>
      <w:proofErr w:type="spellEnd"/>
      <w:r w:rsidRPr="00A90C4D">
        <w:rPr>
          <w:rFonts w:ascii="Times New Roman" w:eastAsia="Arial" w:hAnsi="Times New Roman" w:cs="Times New Roman"/>
          <w:b/>
          <w:sz w:val="24"/>
          <w:szCs w:val="24"/>
          <w:lang w:bidi="en-US"/>
        </w:rPr>
        <w:t xml:space="preserve"> </w:t>
      </w:r>
      <w:proofErr w:type="spellStart"/>
      <w:r w:rsidRPr="00A90C4D">
        <w:rPr>
          <w:rFonts w:ascii="Times New Roman" w:eastAsia="Arial" w:hAnsi="Times New Roman" w:cs="Times New Roman"/>
          <w:b/>
          <w:sz w:val="24"/>
          <w:szCs w:val="24"/>
          <w:lang w:bidi="en-US"/>
        </w:rPr>
        <w:t>shkollave</w:t>
      </w:r>
      <w:proofErr w:type="spellEnd"/>
      <w:r w:rsidRPr="00A90C4D">
        <w:rPr>
          <w:rFonts w:ascii="Times New Roman" w:eastAsia="Arial" w:hAnsi="Times New Roman" w:cs="Times New Roman"/>
          <w:b/>
          <w:sz w:val="24"/>
          <w:szCs w:val="24"/>
          <w:lang w:bidi="en-US"/>
        </w:rPr>
        <w:t xml:space="preserve"> me </w:t>
      </w:r>
      <w:proofErr w:type="spellStart"/>
      <w:r w:rsidRPr="00A90C4D">
        <w:rPr>
          <w:rFonts w:ascii="Times New Roman" w:eastAsia="Arial" w:hAnsi="Times New Roman" w:cs="Times New Roman"/>
          <w:b/>
          <w:sz w:val="24"/>
          <w:szCs w:val="24"/>
          <w:lang w:bidi="en-US"/>
        </w:rPr>
        <w:t>klase</w:t>
      </w:r>
      <w:proofErr w:type="spellEnd"/>
      <w:r w:rsidRPr="00A90C4D">
        <w:rPr>
          <w:rFonts w:ascii="Times New Roman" w:eastAsia="Arial" w:hAnsi="Times New Roman" w:cs="Times New Roman"/>
          <w:b/>
          <w:sz w:val="24"/>
          <w:szCs w:val="24"/>
          <w:lang w:bidi="en-US"/>
        </w:rPr>
        <w:t xml:space="preserve"> </w:t>
      </w:r>
      <w:proofErr w:type="spellStart"/>
      <w:r w:rsidRPr="00A90C4D">
        <w:rPr>
          <w:rFonts w:ascii="Times New Roman" w:eastAsia="Arial" w:hAnsi="Times New Roman" w:cs="Times New Roman"/>
          <w:b/>
          <w:sz w:val="24"/>
          <w:szCs w:val="24"/>
          <w:lang w:bidi="en-US"/>
        </w:rPr>
        <w:t>te</w:t>
      </w:r>
      <w:proofErr w:type="spellEnd"/>
      <w:r w:rsidRPr="00A90C4D">
        <w:rPr>
          <w:rFonts w:ascii="Times New Roman" w:eastAsia="Arial" w:hAnsi="Times New Roman" w:cs="Times New Roman"/>
          <w:b/>
          <w:sz w:val="24"/>
          <w:szCs w:val="24"/>
          <w:lang w:bidi="en-US"/>
        </w:rPr>
        <w:t xml:space="preserve"> </w:t>
      </w:r>
      <w:proofErr w:type="spellStart"/>
      <w:r w:rsidRPr="00A90C4D">
        <w:rPr>
          <w:rFonts w:ascii="Times New Roman" w:eastAsia="Arial" w:hAnsi="Times New Roman" w:cs="Times New Roman"/>
          <w:b/>
          <w:sz w:val="24"/>
          <w:szCs w:val="24"/>
          <w:lang w:bidi="en-US"/>
        </w:rPr>
        <w:t>bashkangjitura</w:t>
      </w:r>
      <w:proofErr w:type="spellEnd"/>
      <w:r w:rsidRPr="00A90C4D">
        <w:rPr>
          <w:rFonts w:ascii="Times New Roman" w:eastAsia="Arial" w:hAnsi="Times New Roman" w:cs="Times New Roman"/>
          <w:b/>
          <w:sz w:val="24"/>
          <w:szCs w:val="24"/>
          <w:lang w:bidi="en-US"/>
        </w:rPr>
        <w:t xml:space="preserve"> </w:t>
      </w:r>
      <w:proofErr w:type="spellStart"/>
      <w:r w:rsidRPr="00A90C4D">
        <w:rPr>
          <w:rFonts w:ascii="Times New Roman" w:eastAsia="Arial" w:hAnsi="Times New Roman" w:cs="Times New Roman"/>
          <w:b/>
          <w:sz w:val="24"/>
          <w:szCs w:val="24"/>
          <w:lang w:bidi="en-US"/>
        </w:rPr>
        <w:t>drejt</w:t>
      </w:r>
      <w:proofErr w:type="spellEnd"/>
      <w:r w:rsidRPr="00A90C4D">
        <w:rPr>
          <w:rFonts w:ascii="Times New Roman" w:eastAsia="Arial" w:hAnsi="Times New Roman" w:cs="Times New Roman"/>
          <w:b/>
          <w:sz w:val="24"/>
          <w:szCs w:val="24"/>
          <w:lang w:bidi="en-US"/>
        </w:rPr>
        <w:t xml:space="preserve"> </w:t>
      </w:r>
      <w:proofErr w:type="spellStart"/>
      <w:r w:rsidRPr="00A90C4D">
        <w:rPr>
          <w:rFonts w:ascii="Times New Roman" w:eastAsia="Arial" w:hAnsi="Times New Roman" w:cs="Times New Roman"/>
          <w:b/>
          <w:sz w:val="24"/>
          <w:szCs w:val="24"/>
          <w:lang w:bidi="en-US"/>
        </w:rPr>
        <w:t>gjithperfshirjes</w:t>
      </w:r>
      <w:proofErr w:type="spellEnd"/>
      <w:r w:rsidRPr="00A90C4D"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, SHTËPIA BOTUESE "LIBRI SHKOLLOR", </w:t>
      </w:r>
      <w:proofErr w:type="spellStart"/>
      <w:r w:rsidRPr="00A90C4D">
        <w:rPr>
          <w:rFonts w:ascii="Times New Roman" w:eastAsia="Arial" w:hAnsi="Times New Roman" w:cs="Times New Roman"/>
          <w:sz w:val="24"/>
          <w:szCs w:val="24"/>
          <w:lang w:bidi="en-US"/>
        </w:rPr>
        <w:t>Prishtinë</w:t>
      </w:r>
      <w:proofErr w:type="spellEnd"/>
      <w:r w:rsidRPr="00A90C4D">
        <w:rPr>
          <w:rFonts w:ascii="Times New Roman" w:eastAsia="Arial" w:hAnsi="Times New Roman" w:cs="Times New Roman"/>
          <w:sz w:val="24"/>
          <w:szCs w:val="24"/>
          <w:lang w:bidi="en-US"/>
        </w:rPr>
        <w:t>, Sep 2009, ISSN/ISBNISBN 978-9951-07-720-0</w:t>
      </w:r>
    </w:p>
    <w:p w:rsidR="00A90C4D" w:rsidRPr="007257F4" w:rsidRDefault="00A90C4D" w:rsidP="007257F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575351" w:rsidRDefault="00575351" w:rsidP="007257F4"/>
    <w:sectPr w:rsidR="00575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44D77"/>
    <w:multiLevelType w:val="hybridMultilevel"/>
    <w:tmpl w:val="CA50D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D5CD6"/>
    <w:multiLevelType w:val="hybridMultilevel"/>
    <w:tmpl w:val="9A60E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151AFE"/>
    <w:multiLevelType w:val="hybridMultilevel"/>
    <w:tmpl w:val="703C3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603E7"/>
    <w:multiLevelType w:val="hybridMultilevel"/>
    <w:tmpl w:val="D4404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C9C"/>
    <w:rsid w:val="00016B17"/>
    <w:rsid w:val="000653FC"/>
    <w:rsid w:val="000C45A6"/>
    <w:rsid w:val="001877CA"/>
    <w:rsid w:val="0029111C"/>
    <w:rsid w:val="00336CAC"/>
    <w:rsid w:val="003E2D32"/>
    <w:rsid w:val="00575351"/>
    <w:rsid w:val="005B0420"/>
    <w:rsid w:val="00657843"/>
    <w:rsid w:val="006F2D8E"/>
    <w:rsid w:val="007257F4"/>
    <w:rsid w:val="00825102"/>
    <w:rsid w:val="00847C9C"/>
    <w:rsid w:val="00985A99"/>
    <w:rsid w:val="00A90C4D"/>
    <w:rsid w:val="00B46B1B"/>
    <w:rsid w:val="00B918DF"/>
    <w:rsid w:val="00C20867"/>
    <w:rsid w:val="00CA7B5B"/>
    <w:rsid w:val="00D97DB1"/>
    <w:rsid w:val="00F7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7843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6F2D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F2D8E"/>
  </w:style>
  <w:style w:type="paragraph" w:styleId="NoSpacing">
    <w:name w:val="No Spacing"/>
    <w:uiPriority w:val="1"/>
    <w:qFormat/>
    <w:rsid w:val="006F2D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7843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6F2D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F2D8E"/>
  </w:style>
  <w:style w:type="paragraph" w:styleId="NoSpacing">
    <w:name w:val="No Spacing"/>
    <w:uiPriority w:val="1"/>
    <w:qFormat/>
    <w:rsid w:val="006F2D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rashatr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anda.shatri@universitetiaab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Hysen Kasumi</dc:creator>
  <cp:lastModifiedBy>Hysen Kasumi</cp:lastModifiedBy>
  <cp:revision>2</cp:revision>
  <dcterms:created xsi:type="dcterms:W3CDTF">2020-01-06T13:05:00Z</dcterms:created>
  <dcterms:modified xsi:type="dcterms:W3CDTF">2020-01-06T13:05:00Z</dcterms:modified>
</cp:coreProperties>
</file>